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4D0" w:rsidRPr="009774D0" w:rsidRDefault="009774D0" w:rsidP="009774D0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r w:rsidRPr="009774D0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СП 2.4.3648-20 Санитарно-эпидемиологические требования к организациям воспитания и обучения, отдыха и оздоровления детей и молодежи</w:t>
      </w:r>
    </w:p>
    <w:p w:rsidR="009774D0" w:rsidRPr="009774D0" w:rsidRDefault="009774D0" w:rsidP="009774D0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9774D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ГЛАВНЫЙ ГОСУДАРСТВЕННЫЙ САНИТАРНЫЙ ВРАЧ РОССИЙСКОЙ ФЕДЕРАЦИИ</w:t>
      </w:r>
    </w:p>
    <w:p w:rsidR="009774D0" w:rsidRPr="009774D0" w:rsidRDefault="009774D0" w:rsidP="009774D0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9774D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ПОСТАНОВЛЕНИЕ</w:t>
      </w:r>
    </w:p>
    <w:p w:rsidR="009774D0" w:rsidRPr="009774D0" w:rsidRDefault="009774D0" w:rsidP="009774D0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9774D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от 28 сентября 2020 года N 28</w:t>
      </w:r>
    </w:p>
    <w:p w:rsidR="009774D0" w:rsidRPr="009774D0" w:rsidRDefault="009774D0" w:rsidP="009774D0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9774D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</w:t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соответствии со </w:t>
      </w:r>
      <w:hyperlink r:id="rId5" w:history="1">
        <w:r w:rsidRPr="009774D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статьей 39 Федерального закона от 30.03.1999 N 52-ФЗ "О санитарно-эпидемиологическом благополучии населения"</w:t>
        </w:r>
      </w:hyperlink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(Собрание законодательства Российской Федерации, 1999, N 14, ст.1650; 2019, N 30, ст.4134) и </w:t>
      </w:r>
      <w:hyperlink r:id="rId6" w:history="1">
        <w:r w:rsidRPr="009774D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</w:t>
        </w:r>
      </w:hyperlink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(Собрание законодательства Российской Федерации, 2000, N 31, ст.3295; 2004, N 8, ст.663; N 47, ст.4666; 2005, N 39, ст.3953)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постановляю: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Утвердить санитарные правила СП 2.4.3648-20 "Санитарно-эпидемиологические требования к организациям воспитания и обучения, отдыха и оздоровления детей и молодежи" (приложение).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Ввести в действие санитарные правила СП 2.4.3648-20 "Санитарно-эпидемиологические требования к организациям воспитания и обучения, отдыха и оздоровления детей и молодежи" с 01.01.2021.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 Установить срок действия санитарных правил СП 2.4.3648-20 "Санитарно-эпидемиологические требования к организациям воспитания и обучения, отдыха и оздоровления детей и молодежи" до 01.01.2027.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 Признать утратившими силу с 01.01.2021: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hyperlink r:id="rId7" w:history="1">
        <w:r w:rsidRPr="009774D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 Главного государственного санитарного врача Российской Федерации от 20.11.2002 N 38 "О введении в действие Санитарных правил и нормативов"</w:t>
        </w:r>
      </w:hyperlink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(зарегистрировано Минюстом России 19.12.2002, регистрационный N 4046);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hyperlink r:id="rId8" w:history="1">
        <w:r w:rsidRPr="009774D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 Главного государственного санитарного врача Российский Федерации от 28.01.2003 N 2 "О введении в действие санитарно-эпидемиологических правил и нормативов СанПиН 2.4.3.1186-03"</w:t>
        </w:r>
      </w:hyperlink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(зарегистрировано Минюстом России 11.02.2003, регистрационный N 4204);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hyperlink r:id="rId9" w:history="1">
        <w:r w:rsidRPr="009774D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 Главного государственного санитарного врача Российский Федерации от 17.04.2003 N 51 "О введении в действие санитарно-эпидемиологических правил и нормативов СанПиН 2.4.7/1.1.1286-03"</w:t>
        </w:r>
      </w:hyperlink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(зарегистрировано Минюстом России 05.05.2003, регистрационный N 4499);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hyperlink r:id="rId10" w:history="1">
        <w:r w:rsidRPr="009774D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 Главного государственного санитарного врача Российский Федерации от 03.06.2003 N 118 "О введении в действие санитарно-эпидемиологических правил и нормативов СанПиН 2.2.2/2.4.1340-03"</w:t>
        </w:r>
      </w:hyperlink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(зарегистрировано Минюстом России 10.06.2003, регистрационный N 4673);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hyperlink r:id="rId11" w:history="1">
        <w:r w:rsidRPr="009774D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 Главного государственного санитарного врача Российский Федерации от 25.04.2007 N 22 "Об утверждении СанПиН 2.2.2/2.4.2198-07"</w:t>
        </w:r>
      </w:hyperlink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(зарегистрировано Минюстом России 07.06.2007, регистрационный N 9615);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hyperlink r:id="rId12" w:history="1">
        <w:r w:rsidRPr="009774D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 Главного государственного санитарного врача Российский Федерации от 28.04.2007 N 24 "Об утверждении СанПиН 2.4.3.2201-07"</w:t>
        </w:r>
      </w:hyperlink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(зарегистрировано Минюстом России 07.06.2007, регистрационный N 9610);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hyperlink r:id="rId13" w:history="1">
        <w:r w:rsidRPr="009774D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 Главного государственного санитарного врача Российской Федерации от 23.07.2008 N 45 "Об утверждении СанПиН 2.4.5.2409-08"</w:t>
        </w:r>
      </w:hyperlink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(зарегистрировано Минюстом России 07.08.2008, регистрационный N 12085);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hyperlink r:id="rId14" w:history="1">
        <w:r w:rsidRPr="009774D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 Главного государственного санитарного врача Российской Федерации от 30.09.2009 N 58 "Об утверждении СанПиН 2.4.6.2553-09"</w:t>
        </w:r>
      </w:hyperlink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(зарегистрировано Минюстом России 05.11.2009, регистрационный N 15172);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hyperlink r:id="rId15" w:history="1">
        <w:r w:rsidRPr="009774D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 Главного государственного санитарного врача Российский Федерации от 30.09.2009 N 59 "Об утверждении СанПиН 2.4.3.2554-09"</w:t>
        </w:r>
      </w:hyperlink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(зарегистрировано Минюстом России 06.11.2009, регистрационный N 15197);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hyperlink r:id="rId16" w:history="1">
        <w:r w:rsidRPr="009774D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 Главного государственного санитарного врача Российской Федерации от 19.04.2010 N 25 "Об утверждении СанПиН 2.4.4.2599-10"</w:t>
        </w:r>
      </w:hyperlink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(зарегистрировано Минюстом России 26.05.2010, регистрационный N 17378);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hyperlink r:id="rId17" w:history="1">
        <w:r w:rsidRPr="009774D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 Главного государственного санитарного врача Российский Федерации от 30.04.2010 N 48 "Об утверждении СанПиН 2.2.2/2.4.2620-10"</w:t>
        </w:r>
      </w:hyperlink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 (зарегистрировано Минюстом 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России 07.06.2010, регистрационный N 17481);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hyperlink r:id="rId18" w:history="1">
        <w:r w:rsidRPr="009774D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 Главного государственного санитарного врача Российский Федерации от 28.06.2010 N 72 "Об утверждении СанПиН 2.4.7/1.1.2651-10"</w:t>
        </w:r>
      </w:hyperlink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(зарегистрировано Минюстом России 22.07.2010, регистрационный N 17944);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hyperlink r:id="rId19" w:history="1">
        <w:r w:rsidRPr="009774D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 Главного государственного санитарного врача Российский Федерации от 03.09.2010 N 116 "Об утверждении СанПиН 2.2.2/2.4.2732-10 "Изменение N 3 к СанПиН 2.2.2/2.4.1340-03 "Гигиенические требования к персональным электронно-вычислительным машинам и организации работы"</w:t>
        </w:r>
      </w:hyperlink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(зарегистрировано Минюстом России 18.10.2010, регистрационный N 18748);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hyperlink r:id="rId20" w:history="1">
        <w:r w:rsidRPr="009774D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 Главного государственного санитарного врача Российской Федерации от 29.12.2010 N 189 "Об утверждении СанПиН 2.4.2.2821-10 "Санитарно-эпидемиологические требования к условиям и организации обучения в общеобразовательных учреждениях"</w:t>
        </w:r>
      </w:hyperlink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(зарегистрировано Минюстом России 03.03.2011, регистрационный N 19993);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hyperlink r:id="rId21" w:history="1">
        <w:r w:rsidRPr="009774D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 Главного государственного санитарного врача Российский Федерации от 04.03.2011 N 17 "Об утверждении СанПиН 2.4.3.2841-11 "Изменения N 3 к СанПиН 2.4.3.1186-03 "Санитарно-эпидемиологические требования к организации учебно-производственного процесса в образовательных учреждениях начального профессионального образования"</w:t>
        </w:r>
      </w:hyperlink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(зарегистрировано Минюстом России 29.03.2011, регистрационный N 20327);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hyperlink r:id="rId22" w:history="1">
        <w:r w:rsidRPr="009774D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 Главного государственного санитарного врача Российской Федерации от 18.03.2011 N 22 "Об утверждении СанПиН 2.4.2.2842-11 "Санитарно-эпидемиологические требования к устройству, содержанию и организации работы лагерей труда и отдыха для подростков"</w:t>
        </w:r>
      </w:hyperlink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(зарегистрировано Минюстом России 24.03.2011, регистрационный N 20277);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hyperlink r:id="rId23" w:history="1">
        <w:r w:rsidRPr="009774D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 Главного государственного санитарного врача Российской Федерации от 29.06.2011 N 85 "Об утверждении СанПиН 2.4.2.2883-11 "Изменения N 1 к СанПиН 2.4.2.2821-10 "Санитарно-эпидемиологические требования к условиям и организации обучения в общеобразовательных учреждениях"</w:t>
        </w:r>
      </w:hyperlink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(зарегистрировано Минюстом России 15.12.2011, регистрационный N 22637);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hyperlink r:id="rId24" w:history="1">
        <w:r w:rsidRPr="009774D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 Главного государственного санитарного врача Российской Федерации от 18.03.2011 N 21 "Об утверждении СанПиН 2.4.2.2843-11 "Санитарно-эпидемиологические требования к устройству, содержанию и организации работы детских санаториев"</w:t>
        </w:r>
      </w:hyperlink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(зарегистрировано Минюстом России 24.03.2011, регистрационный N 20279);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hyperlink r:id="rId25" w:history="1">
        <w:r w:rsidRPr="009774D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 Главного государственного санитарного врача Российской Федерации от 14.05.2013 N 25 "Об утверждении СанПиН 2.4.4.3048-13 "Санитарно-эпидемиологические требования к устройству и организации работы детских лагерей палаточного типа"</w:t>
        </w:r>
      </w:hyperlink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(зарегистрировано Минюстом России 29.05.2013, регистрационный N 28563);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hyperlink r:id="rId26" w:history="1">
        <w:r w:rsidRPr="009774D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 Главного государственного санитарного врача Российской Федерации от 15.05.2013 N 26 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</w:t>
        </w:r>
      </w:hyperlink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(зарегистрировано Минюстом России 29.05.2013, регистрационный N 28564);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hyperlink r:id="rId27" w:history="1">
        <w:r w:rsidRPr="009774D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 Главного государственного санитарного врача Российской Федерации от 19.12.2013 N 68 "Об утверждении СанПиН 2.4.1.3147-13 "Санитарно-эпидемиологические требования к дошкольным группам, размещенным в жилых помещениях жилищного фонда"</w:t>
        </w:r>
      </w:hyperlink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(зарегистрировано Минюстом России 03.02.2014, регистрационный N 31209);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hyperlink r:id="rId28" w:history="1">
        <w:r w:rsidRPr="009774D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 Главного государственного санитарного врача Российской Федерации от 25.12.2013 N 72 "О внесении изменений N 2 в СанПиН 2.4.2.2821-10 "Санитарно-эпидемиологические требования к условиям и организации обучения в общеобразовательных учреждениях"</w:t>
        </w:r>
      </w:hyperlink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(зарегистрировано Минюстом России 27.03.2014, регистрационный N 31751);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hyperlink r:id="rId29" w:history="1">
        <w:r w:rsidRPr="009774D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 Главного государственного санитарного врача Российской Федерации от 27.12.2013 N 73 "Об утверждении СанПиН 2.4.4.3155-13 "Санитарно-эпидемиологические требования к устройству, содержанию и организации работы стационарных организаций отдыха и оздоровления детей"</w:t>
        </w:r>
      </w:hyperlink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(зарегистрировано Минюстом России 18.04.2014, регистрационный N 32024);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hyperlink r:id="rId30" w:history="1">
        <w:r w:rsidRPr="009774D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 Главного государственного санитарного врача Российской Федерации от 04.07.2014 N 41 "Об утверждении СанПиН 2.4.4.3172-14 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детей"</w:t>
        </w:r>
      </w:hyperlink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(зарегистрировано Минюстом России 20.08.2014, регистрационный N 33660);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hyperlink r:id="rId31" w:history="1">
        <w:r w:rsidRPr="009774D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 Главного государственного санитарного врача Российской Федерации от 02.12.2014 N 78 "О признании утратившим силу пункта 2.2 СанПиН 2.4.7.1166-02 "Гигиенические требования к изданиям учебным для общего и начального профессионального образования"</w:t>
        </w:r>
      </w:hyperlink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(зарегистрировано Минюстом России 11.12.2014, регистрационный N 35144);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hyperlink r:id="rId32" w:history="1">
        <w:r w:rsidRPr="009774D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 Главного государственного санитарного врача Российской Федерации от 09.02.2015 N 8 "Об утверждении СанПиН 2.4.3259-15 "Санитарно-эпидемиологические требования к устройству, содержанию и организации режима работы организаций для детей-сирот и детей, оставшихся без попечения родителей"</w:t>
        </w:r>
      </w:hyperlink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(зарегистрировано Минюстом России 26.03.2015, регистрационный N 36571);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hyperlink r:id="rId33" w:history="1">
        <w:r w:rsidRPr="009774D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 Главного государственного санитарного врача Российской Федерации от 20.07.2015 N 28 "О внесении изменений в СанПиН 2.4.1.3049-13 "Санитарно-эпидемиологические требования к устройству, содержанию и организации режима работы дошкольных образовательных организаций"</w:t>
        </w:r>
      </w:hyperlink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 (зарегистрировано Минюстом России 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03.08.2015 регистрационный N 38312);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hyperlink r:id="rId34" w:history="1">
        <w:r w:rsidRPr="009774D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 Главного государственного санитарного врача Российской Федерации от 10.07.2015 N 26 "Об утверждении СанПиН 2.4.2.3286-15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</w:t>
        </w:r>
      </w:hyperlink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(зарегистрировано Минюстом России 14.08.2015, регистрационный N 38528);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hyperlink r:id="rId35" w:history="1">
        <w:r w:rsidRPr="009774D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 Главного государственного санитарного врача Российской Федерации от 27.08.2015 N 41 "О внесении изменений в СанПиН 2.4.1.3049-13 "Санитарно-эпидемиологические требования к устройству, содержанию и организации режима работы дошкольных образовательных организаций"</w:t>
        </w:r>
      </w:hyperlink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(зарегистрировано Минюстом России 04.09.2015, регистрационный N 38824);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hyperlink r:id="rId36" w:history="1">
        <w:r w:rsidRPr="009774D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 Главного государственного санитарного врача Российской Федерации от 24.11.2015 N 81 "О внесении изменений N 3 в СанПиН 2.4.2.2821-10 "Санитарно-эпидемиологические требования к условиям и организации обучения, содержания в общеобразовательных организациях"</w:t>
        </w:r>
      </w:hyperlink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(зарегистрировано Минюстом России 18.12.2015, регистрационный N 40154);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hyperlink r:id="rId37" w:history="1">
        <w:r w:rsidRPr="009774D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 Главного государственного санитарного врача Российской Федерации от 14.08.2015 N 38 "О внесении изменений в СанПиН 2.4.1.3147-13 "Санитарно-эпидемиологические требования к дошкольным группам, размещенным в жилых помещениях жилищного фонда"</w:t>
        </w:r>
      </w:hyperlink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(зарегистрировано Минюстом России 19.08.2015, регистрационный N 38591);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hyperlink r:id="rId38" w:history="1">
        <w:r w:rsidRPr="009774D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 Главного государственного санитарного врача Российской Федерации от 22.03.2017 N 38 "О внесении изменений в СанПиН 2.4.4.2599-10, СанПиН 2.4.4.3155-13, СанПиН 2.4.4.3048-13, СанПиН 2.4.2.2842-11"</w:t>
        </w:r>
      </w:hyperlink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(зарегистрировано Минюстом России 11.04.2017, регистрационный N 46337);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hyperlink r:id="rId39" w:history="1">
        <w:r w:rsidRPr="009774D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 Главного государственного санитарного врача Российской Федерации от 25.03.2019 N 6 "О внесении изменений в постановление Главного государственного санитарного врача Российской Федерации от 23.07.2008 N 45 "Об утверждении СанПиН 2.4.5.2409-08"</w:t>
        </w:r>
      </w:hyperlink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(зарегистрировано Минюстом России 08.04.2019, регистрационный N 54310);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hyperlink r:id="rId40" w:history="1">
        <w:r w:rsidRPr="009774D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 Главного государственного санитарного врача Российской Федерации от 22.05.2019 N 8 "О внесении изменений в санитарно-эпидемиологические правила и нормативы СанПиН 2.4.2.2821-10 "Санитарно-эпидемиологические требования к условиям и организации обучения в общеобразовательных учреждениях"</w:t>
        </w:r>
      </w:hyperlink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(зарегистрировано Минюстом России 28.05.2019, регистрационный N 54764).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А.Ю.Попова</w:t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Зарегистрировано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Министерстве юстиции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Российской Федерации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18 декабря 2020 года,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регистрационный N 61573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9774D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СП 2.4.3648-20 Санитарно-эпидемиологические требования к организациям воспитания и обучения, отдыха и оздоровления детей и молодежи</w:t>
      </w:r>
    </w:p>
    <w:p w:rsidR="009774D0" w:rsidRPr="009774D0" w:rsidRDefault="009774D0" w:rsidP="009774D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УТВЕРЖДЕНЫ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постановлением Главного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государственного санитарного врача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Российской Федерации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28 сентября 2020 года N 28</w:t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9774D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Санитарные правила</w:t>
      </w:r>
      <w:r w:rsidRPr="009774D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СП 2.4.3648-20</w:t>
      </w:r>
    </w:p>
    <w:p w:rsidR="009774D0" w:rsidRPr="009774D0" w:rsidRDefault="009774D0" w:rsidP="009774D0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9774D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"Санитарно-эпидемиологические требования к организациям воспитания и обучения, отдыха и оздоровления детей и молодежи"</w:t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9774D0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1. Область применения</w:t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1.1. Настоящие санитарные правила (далее - Правила) направлены на охрану здоровья детей и молодежи, предотвращение инфекционных, массовых неинфекционных заболеваний (отравлений) и устанавливают санитарно-эпидемиологические требования к обеспечению безопасных условий образовательной деятельности, оказания услуг по воспитанию и обучению, спортивной подготовке, уходу и присмотру за детьми, включая требования к организации проведения временного досуга детей в помещениях (специально выделенных местах), устроенных в торговых, культурно-досуговых центрах, аэропортах, железнодорожных вокзалах и иных объектах нежилого назначения, отдыху и оздоровлению, предоставлению мест временного проживания, социальных услуг для детей, а также к условиям проведения спортивных, художественных и культурно-массовых мероприятий с участием детей и молодежи и определяют санитарно-противоэпидемические (профилактические) меры при организации перевозок организованных групп детей 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железнодорожным транспортом.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1.2. Правила являются обязательными для исполнения гражданами, юридическими лицами и индивидуальными предпринимателями при осуществлении деятельности, предусмотренной пунктом 1.1 Правил (далее - Хозяйствующие субъекты).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Правила не распространяются на проведение экскурсионных мероприятий и организованных походов.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1.3. При разработке проектной документации в отношении зданий, строений, сооружений, помещений, используемых хозяйствующими субъектами при осуществлении деятельности, предусмотренной пунктом 1.1 Правил (далее - объекты), должны соблюдаться требования Правил, установленные пунктами 2.1.1, 2.1.2 (абзацы первый, второй, четвертый, пятый), 2.1.3, 2.2.1 (абзацы первый - четвертый), 2.2.2 (абзацы первый и четвертый), 2.2.3 (абзацы первый и третий), 2.2.5, 2.2.6, 2.3.1, 2.3.2 (абзацы первый и третий), 2.3.3, 2.4.1, 2.4.2, 2.4.3 (абзацы первый, третий, четвертый, седьмой), 2.4.6 (абзацы первый, одиннадцатый - четырнадцатый), 2.4.7, 2.4.8 (абзацы первый и второй), 2.4.9, 2.4.10, 2.4.11 (абзацы первый, второй, пятый), 2.4.12 (абзац первый), 2.4.13, 2.4.14, 2.5.1, 2.5.3 (абзацы второй и третий), 2.5.4, 2.6.1, 2.6.5, 2.7.1 (абзацы первый и второй), 2.7.2, 2.7.4 (абзацы первый и второй), 2.8.1, 2.8.2 (абзацы первый и второй), 2.8.5 (абзац первый), 2.8.7, 2.8.8, 2.12.2 - ко всем хозяйствующим субъектам с учетом особенностей, определенных для отдельных видов организаций в соответствии с: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пунктами 3.1.1 (абзац первый), 3.1.2 (абзацы первый - четвертый), 3.1.3 (абзацы первый - седьмой, девятый, десятый), 3.1.7 (абзацы первый, второй, четвертый, шестой), 3.1.11 (абзацы первый - четвертый, шестой - восьмой) - в отношении организаций, реализующих образовательные программы дошкольного образования, осуществляющих присмотр и уход за детьми, в том числе размещенным в жилых и нежилых помещениях жилищного фонда и нежилых зданий,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пунктами 3.2.1 (абзац первый и второй), 3.2.4, 3.2.7 - в отношении детских центров, центров развития детей и иных хозяйствующих субъектов, реализующих образовательные программы дошкольного образования и (или) осуществляющих присмотр и уход за детьми, размещенным в нежилых помещениях;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пунктами 3.3.1 (абзац первый и второй), 3.3.3 - в отношении детских игровых комнат, размещаемым в торгово-развлекательных и культурно-досуговых центрах, павильонах, аэропортах, железнодорожных вокзалах и иных объектах нежилого назначения;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пунктами 3.4.1 (абзац первый), 3.4.2, 3.4.3 (абзацы первый - третий), 3.4.4, 3.4.5, 3.4.9-3.4.13, 3.4.14 (абзацы первый - четвертый, шестой) - в отношении организаций, реализующих образовательные программы начального общего, основного общего и среднего общего образования,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пунктами 3.6.1, 3.6.3 (абзацы первый - четвертый) - в отношении организаций дополнительного образования и физкультурно-спортивных организаций;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пунктами 3.7.2, 3.7.4, 3.7.5 - в отношении организаций для детей-сирот и детей, оставшихся без попечения родителей;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пунктами 3.8.1-3.8.4 - в отношении организаций социального обслуживания семьи и детей,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пунктами 3.9.1, 3.9.2 (абзацы первый и второй), 3.9.3 (абзацы первый, второй, четвертый, шестой), 3.9.4 - в отношении профессиональных образовательных организаций,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пунктами 3.10.1, 3.10.2 - в отношении образовательных организаций высшего образования,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пунктами 3.11.3 (абзац первый), 3.11.4, 3.11.5, 3.11.6 - в отношении загородных стационарных детских оздоровительных лагерей с круглосуточным пребыванием,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пунктом 3.15 - в отношении хозяйствующих субъектов, предоставляющих услуги временного размещения организованных групп детей в общежитиях, гостиницах, загородных отелях, туристических базах, базах отдыха.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Объекты, введенные в эксплуатацию до вступления в силу Правил, а также объекты на стадии строительства, реконструкции и ввода их в эксплуатацию, в случае если указанные процессы начались до вступления в силу Правил, эксплуатируются в соответствии с утвержденной проектной документацией, по которой они были построены, при условии обеспечения доступности услуг, оказываемых хозяйствующим субъектом инвалидам и лицам с ограниченными возможностями здоровья.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1.4. Функционирование хозяйствующих субъектов, осуществляющих образовательную деятельность, подлежащую лицензированию, а также деятельность по организации отдыха детей и их оздоровления, осуществляется при наличии заключения, подтверждающего их соответствие санитарному законодательству в том числе Правилам, выданного органом, уполномоченным осуществлять федеральный государственный санитарно-эпидемиологический надзор и федеральный государственный надзор в области защиты прав потребителей.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Пункт 2 статьи 40 </w:t>
      </w:r>
      <w:hyperlink r:id="rId41" w:history="1">
        <w:r w:rsidRPr="009774D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Федерального закона от 30.03.1999 N 52-ФЗ "О санитарно-эпидемиологическом благополучии населения"</w:t>
        </w:r>
      </w:hyperlink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(Собрание законодательства Российской Федерации, 1999, N 14, ст.1650; 2003, N 2, ст.167; 2007, N 46, ст.5554; 2009, N 1, ст.17; 2011, N 30 (ч.1), ст.4596; 2015, N 1 (часть I), ст.11) и пункт 2 статьи 12 </w:t>
      </w:r>
      <w:hyperlink r:id="rId42" w:history="1">
        <w:r w:rsidRPr="009774D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Федеральный закон от 24.07.1998 N 124-ФЗ "Об основных гарантиях прав ребенка в Российской Федерации"</w:t>
        </w:r>
      </w:hyperlink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(Собрание законодательства Российской Федерации, 1998, N 31, ст.3802; 2019, N 42 (часть II), ст.5801).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1.5. Работники хозяйствующих субъектов должны соответствовать требованиям, касающимся прохождения ими предварительных (при поступлении на работу) и 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периодических медицинских осмотров, профессиональной гигиенической подготовки и аттестации (при приеме на работу и далее с периодичностью не реже 1 раза в 2 года, работники комплекса помещений для приготовления и раздачи пищи - ежегодно) вакцинации и иметь личную медицинскую книжку с результатами медицинских обследований и лабораторных исследований, сведениями о прививках, перенесенных инфекционных заболеваниях, о прохождении профессиональной гигиенической подготовки и аттестации с допуском к работе.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</w:t>
      </w:r>
      <w:hyperlink r:id="rId43" w:history="1">
        <w:r w:rsidRPr="009774D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 Минздравсоцразвития России от 12.04.2011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</w:t>
        </w:r>
      </w:hyperlink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(Зарегистрировано Минюстом России 21.10.2011 N 22111) (зарегистрирован Минюстом России 21.10.2011, регистрационный N 22111), с изменениями, внесенными </w:t>
      </w:r>
      <w:hyperlink r:id="rId44" w:history="1">
        <w:r w:rsidRPr="009774D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приказами Минздрава России от 15.05.2013 N 296н</w:t>
        </w:r>
      </w:hyperlink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(зарегистрирован Минюстом России 03.07.2013, регистрационный N 28970), </w:t>
      </w:r>
      <w:hyperlink r:id="rId45" w:history="1">
        <w:r w:rsidRPr="009774D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05.12.2014 N 801н</w:t>
        </w:r>
      </w:hyperlink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(зарегистрирован Минюстом России 03.02.2015, регистрационный N 35848), </w:t>
      </w:r>
      <w:hyperlink r:id="rId46" w:history="1">
        <w:r w:rsidRPr="009774D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13.12.2019 N 1032н</w:t>
        </w:r>
      </w:hyperlink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(зарегистрирован Минюстом России 24.12.2019, регистрационный N 56976), </w:t>
      </w:r>
      <w:hyperlink r:id="rId47" w:history="1">
        <w:r w:rsidRPr="009774D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приказами Минтруда России и Минздрава России от 06.02.2018 N 62н/49н</w:t>
        </w:r>
      </w:hyperlink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(зарегистрирован Минюстом России 02.03.2018, регистрационный N 50237) </w:t>
      </w:r>
      <w:hyperlink r:id="rId48" w:history="1">
        <w:r w:rsidRPr="009774D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и от 03.04.2020 N 187н/268н</w:t>
        </w:r>
      </w:hyperlink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(зарегистрирован Минюстом России 12.05.2020, регистрационный N 58320), </w:t>
      </w:r>
      <w:hyperlink r:id="rId49" w:history="1">
        <w:r w:rsidRPr="009774D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приказом Минздрава России от 18.05.2020 N 455н</w:t>
        </w:r>
      </w:hyperlink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(зарегистрирован Минюстом России 22.05.2020 N 58430).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hyperlink r:id="rId50" w:history="1">
        <w:r w:rsidRPr="009774D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 Минздрава России от 21.03.2014 N 125н "Об утверждении национального календаря профилактических прививок и календаря профилактических прививок по эпидемическим показаниям"</w:t>
        </w:r>
      </w:hyperlink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(зарегистрировано Минюстом России 25.04.2014 N 32115) (зарегистрирован Минюстом России 25.04.2014, регистрационный N 32115), с изменениями, внесенными </w:t>
      </w:r>
      <w:hyperlink r:id="rId51" w:history="1">
        <w:r w:rsidRPr="009774D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приказами Минздрава России от 16.06.2016 N 370н</w:t>
        </w:r>
      </w:hyperlink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(зарегистрирован Минюстом России 04.07.2016, регистрационный N 42728), </w:t>
      </w:r>
      <w:hyperlink r:id="rId52" w:history="1">
        <w:r w:rsidRPr="009774D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13.004.2017 N 175н</w:t>
        </w:r>
      </w:hyperlink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(зарегистрирован Минюстом России 17.05.2017, регистрационный N 46745), </w:t>
      </w:r>
      <w:hyperlink r:id="rId53" w:history="1">
        <w:r w:rsidRPr="009774D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19.02.2019 N 69н</w:t>
        </w:r>
      </w:hyperlink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(зарегистрирован Минюстом России 19.03.2019, регистрационный N 54089), </w:t>
      </w:r>
      <w:hyperlink r:id="rId54" w:history="1">
        <w:r w:rsidRPr="009774D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24.04.2019 N 243н</w:t>
        </w:r>
      </w:hyperlink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(зарегистрирован Минюстом России 15.07.2019, регистрационный N 55249).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Статья 34 </w:t>
      </w:r>
      <w:hyperlink r:id="rId55" w:history="1">
        <w:r w:rsidRPr="009774D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Федерального закона от 30.03.1999 N 52-ФЗ "О санитарно-эпидемиологическом благополучии населения"</w:t>
        </w:r>
      </w:hyperlink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(Собрание законодательства Российской Федерации, 1999, N 14, ст.1650; 2004, N 35, ст.3607; 2011, N 1 ст.6; N 30 (ч.1), ст.4590; 2013, N 48, ст.6165).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1.6. Эксплуатация земельного участка, используемого хозяйствующим субъектом на праве собственности или ином законном основании (далее - собственная территория), а также объектов иными юридическими и физическими лицами допускается в соответствии с заявленным хозяйствующим субъектом видом деятельности при условии соблюдения 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Правил.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1.7. Проведение всех видов ремонтных работ в присутствии детей не допускается.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1.8. На объектах должен осуществляться производственный контроль за соблюдением санитарных правил и гигиенических нормативов.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1.9. При нахождении детей и молодежи на объектах более 4 часов обеспечивается возможность организации горячего питания.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Питание детей и молодежи может осуществляться с привлечением сторонних организаций, юридических лиц или индивидуальных предпринимателей, осуществляющих деятельность по производству готовых блюд, кулинарных изделий и деятельность по их реализации.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1.10. В случаях возникновения групповых инфекционных и неинфекционных заболеваний, аварийных ситуаций в работе систем электроснабжения, теплоснабжения, водоснабжения, водоотведения, технологического и холодильного оборудования, которые создают угрозу возникновения и распространения инфекционных заболеваний и отравлений, хозяйствующий субъект в течение двух часов с момента выявления информирует территориальные органы федерального органа исполнительной власти, осуществляющего федеральный государственный санитарно-эпидемиологический надзор, и обеспечивает проведение санитарно-противоэпидемических (профилактических) мероприятий.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1.12.* Количественные значения факторов, характеризующих условия воспитания, обучения и оздоровления детей и молодежи должны соответствовать гигиеническим нормативам.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 Нумерация соответствует оригиналу. - Примечание изготовителя базы данных.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9774D0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II. Общие требования</w:t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2.1. При размещении объектов хозяйствующим субъектом должны соблюдаться следующие требования: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2.1.1. Через собственную территорию не должны проходить магистральные нефтепроводы, газопроводы и нефтепродуктопроводы, сети инженерно-технического обеспечения, предназначенные для обеспечения населенных пунктов, а также изолированные (транзитные) тепловые сети, которыми непосредственно не осуществляется теплоснабжение объектов.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2.1.2. Расстояние от организаций, реализующих программы дошкольного, начального общего, основного общего и среднего общего образования до жилых зданий должно быть не более 500 м, в условиях стесненной городской застройки и труднодоступной местности - 800 м, для сельских поселений - до 1 км.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Расстояние от организаций для детей-сирот и детей, оставшихся без попечения родителей, организаций социального обслуживания с предоставлением проживания до общеобразовательных и дошкольных организаций должно быть до 1 км.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 расстояниях, свыше указанных для обучающихся общеобразовательных организаций и воспитанников дошкольных организаций, расположенных в сельской местности, воспитанников организаций для детей-сирот и детей, оставшихся без попечения родителей, организаций социального обслуживания с предоставлением проживания организуется транспортное обслуживание (до организации и обратно). Расстояние транспортного обслуживания не должно превышать 30 километров в одну сторону.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Транспортное обслуживание обучающихся осуществляется транспортом, предназначенным для перевозки детей. Подвоз маломобильных обучающихся осуществляется специально оборудованным транспортным средством для перевозки указанных лиц.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Пешеходный подход обучающихся от жилых зданий к месту сбора на остановке должен быть не более 500 м. Для сельских районов допускается увеличение радиуса пешеходной доступности до остановки до 1 км.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2.1.3. В районах Крайнего Севера и приравненных к ним местностях обеспечиваются ветрозащита, а также снегозащита собственной территории.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2.2. На территории хозяйствующего субъекта должны соблюдаться следующие требования: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2.2.1. Собственная территория оборудуется наружным электрическим освещением, по периметру ограждается забором и зелеными насаждениями.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Собственная территория должна быть озеленена из расчета не менее 50% площади территории, свободной от застройки и физкультурно-спортивных площадок, в том числе и по периметру этой территории.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Допускается сокращение озеленения деревьями и кустарниками собственной территории в районах Крайнего Севера и приравненных к ним местностях с учетом климатических условий в этих районах. В городах в условиях стесненной городской застройки допускается снижение озеленения не более чем на 25% площади собственной территории, свободной от застройки.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 собственной территории не должно быть плодоносящих ядовитыми плодами деревьев и кустарников.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2.2.2. Спортивные и игровые площадки должны иметь полимерное или натуральное покрытие. Полимерные покрытия должны иметь документы об оценке (подтверждения) соответствия.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Спортивные занятия и мероприятия на сырых площадках и (или) на площадках, имеющих дефекты, не проводятся.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Беговые дорожки и спортивные площадки должны быть спланированы с учетом необходимости отвода поверхностных вод за пределы их границ.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Для проведения занятий по физической культуре, спортивных соревнований допускается использование спортивных сооружений и площадок, расположенных за пределами собственной территории и оборудованных в соответствии с требованиями санитарного законодательства.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2.2.3. На собственной территории должна быть оборудована площадка, расположенная в непосредственной близости от въезда на эту территорию, с водонепроницаемым твердым покрытием для сбора отходов. Размеры площадки должны превышать площадь основания контейнеров на 1 м во все стороны.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 площадке устанавливаются контейнеры (мусоросборники) закрывающимися крышками.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Допускается использование иных специальных закрытых конструкций для сбора отходов, в том числе с размещением их на смежных с собственной территорией контейнерных площадках жилой застройки.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2.2.4. Покрытие проездов, подходов и дорожек на собственной территории не должно иметь дефектов.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2.2.5. Расположение на собственной территории построек и сооружений, функционально не связанных с деятельностью хозяйствующего субъекта не допускается.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2.2.6. На собственной территории должно быть обеспечено отсутствие грызунов и насекомых, в том числе клещей, способами, предусмотренными соответствующими санитарными правилами.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2.3. В отношении объектов (зданиям, строениям, сооружениям), используемых хозяйствующими субъектами при осуществлении деятельности, должны соблюдаться следующие требования: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2.3.1. Планировка зданий, строений, сооружений должна обеспечивать соблюдение гигиенических нормативов и обеспечивать доступность услуг, оказываемых для инвалидов и лицам с ограниченными возможностями здоровья.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При наличии нескольких зданий, функционально связанных между собой, находящихся на одной собственной территории, должны предусматриваться отапливаемые переходы из одного здания в другое для исключения перемещения детей (молодежи) по улице, за исключением загородных стационарных детских оздоровительных лагерей с круглосуточным пребыванием. Неотапливаемые переходы допускаются: при следующих 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климатических условиях: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среднемесячной температуре воздуха в январе от -5°С до +2°С, средней скорости ветра за три зимних месяца 5 и более м/с, среднемесячной температуре воздуха в июле от +21°С до +25°С, среднемесячной относительной влажности воздуха в июле - более 75%,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среднемесячной температуре воздуха в январе от -15°С до +6°С, среднемесячной температуре воздуха в июле от +22°С и выше, среднемесячной относительной влажности воздуха в июле - более 50%.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Организации, реализующие программы начального общего, основного общего и среднего общего образования размещаются на собственной территории в отдельно стоящих зданиях.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Организации, реализующие программы начального общего, основного общего и среднего общего образования не допускается размещать в помещениях жилищного фонда, а также в функционирующих зданиях общественного и административного назначения.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Встроенные в жилые здания, встроенно-пристроенные к жилым зданиям и (или) к зданиям общественного и административного назначения хозяйствующие субъекты должны иметь самостоятельные вход и выход, а также прилегающую к ним территорию, если иное не определено Правилами.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подвальных этажах не допускается размещение помещений для детей и молодежи, помещений, в которых оказывается медицинская помощь, за исключением гардеробов, туалетов для персонала, тира, помещений для хранения книг (далее - книгохранилища), умывальных и душевых помещений (далее - умывальные, душевые соответственно), для стирки и сушки белья, гладильных, хозяйственных иных подсобных помещений.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помещениях цокольного этажа не допускается размещение помещений для детей и молодежи, за исключением гардеробов, туалетов, тира, книгохранилищ, умывальных, душевых, туалетов, помещений для стирки и сушки белья, гладильных, хозяйственных и иных подсобных помещений, обеденных и тренажерных залов для молодежи.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Подвальные помещения должны быть сухими, не содержащими следы загрязнений, плесени и грибка, не допускается наличие в них мусора.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Учебные помещения для занятий детей дошкольного и младшего школьного возраста в объектах хозяйствующих субъектов, реализующих образовательные программы дошкольного образования и начального общего, основного общего и среднего общего образования размещаются не выше третьего этажа здания, если иное не определено Правилами.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Минимальное количество помещений, необходимых для функционирования хозяйствующего субъекта (далее - минимальный набор помещений) с круглосуточным пребыванием включает: жилые помещения, помещения для организации питания, помещения для оказания медицинской помощи, помещения для реализации образовательных программ 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(учебные классы (комнаты самоподготовки) и (или) по присмотру и уходу за детьми (игровые комнаты), или комнаты для осуществления присмотра и ухода (игровые комнаты и (или) гостиные), душевые, умывальные, туалеты для проживающих, помещения для стирки, сушки и глажки белья, комнаты для хранения постельного белья, комнаты и туалеты для персонала.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Для объектов с дневным пребыванием минимальный набор помещений включает: помещения, обеспечивающие реализацию основного вида деятельности, помещения для организации питания (в случае пребывания детей (молодежи) в данных объектах более 4 часов), санитарные узлы, помещения для оказания медицинской помощи (в случаях, установленных законодательством).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Часть 3 статьи 41 </w:t>
      </w:r>
      <w:hyperlink r:id="rId56" w:history="1">
        <w:r w:rsidRPr="009774D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Федерального закона от 29.12.2012 N 273-ФЗ "Об образовании в Российской Федерации"</w:t>
        </w:r>
      </w:hyperlink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(Собрание законодательства Российской Федерации, 31.12.2012, N 53 (ч.1), ст.7598; 2016, N 27 (часть II), ст.4246).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2.3.2. Допускается предусматривать трансформируемые пространства для многофункционального назначения (трансформируемые) (актовый зал, обеденный зал, рекреации, библиотека, спортивный зал, учебные классы, аудитории) в соответствии с задачами образовательного процесса, при условии их оборудования согласно Правилам. Для обеспечения передвижения инвалидов и лиц с ограниченными возможностями здоровья по собственной территории и объектам хозяйствующим субъектом должны проводится мероприятия по созданию доступной среды для инвалидов.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2.3.3 Помещения и оборудование, используемые для приготовления пищи, их размещение и размер должны обеспечивать последовательность (поточность) технологических процессов, исключающих встречные потоки сырья, полуфабрикатов и готовой продукции, использованной и чистой посуды, а также встречного движения посетителей и персонала. Не допускается использование пищевого сырья в столовых, работающих на полуфабрикатах.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Производство готовых блюд осуществляется в соответствии с рецептурой и технологией приготовления блюд, отраженной в технологических картах, при условии соблюдения санитарно-эпидемиологических требований и гигиенических нормативов.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2.4. В объектах должны соблюдаться следующие требования: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2.4.1. Входы в здания оборудуются тамбурами или воздушно-тепловыми завесами если иное не определено главой III Правил.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2.4.2. Количество обучающихся, воспитанников и отдыхающих не должно превышать установленное пунктами 3.1.1, 3.4.14 Правил и гигиенические нормативы.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2.4.3. Обучающиеся, воспитанники и отдыхающие обеспечиваются мебелью в соответствии с их ростом и возрастом. Функциональные размеры мебели должны соответствовать 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обязательным требованиям, установленным техническим регламентом.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</w:t>
      </w:r>
      <w:hyperlink r:id="rId57" w:history="1">
        <w:r w:rsidRPr="009774D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ТР ТС 025/2012 "Технический регламент Таможенного союза. О безопасности мебельной продукции"</w:t>
        </w:r>
      </w:hyperlink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утвержденный </w:t>
      </w:r>
      <w:hyperlink r:id="rId58" w:history="1">
        <w:r w:rsidRPr="009774D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решением Совета Евразийской экономической комиссии от 15.06.2012 N 32</w:t>
        </w:r>
      </w:hyperlink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(Официальный сайт Комиссии Таможенного союза http://www.tsouz.ru/, 18.06.2012) (далее - TP ТС 025/2012).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Мебель для учебных заведений (парты, столы и стулья) обеспечивается цветовой маркировкой в соответствии с ростовой группой (кроме палаточных лагерей и организаций, осуществляющих образовательную деятельность по образовательным программам высшего образования). Цветовая маркировка наносится на боковую наружную поверхность стола и стула.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Парты (столы) расставляются в следующем порядке: меньшие по размеру - ближе к доске, большие по размеру - дальше от доски. Конторки размещают на последних от доски рядах.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 организации образовательной деятельности без использования учебной доски мебель для учебных заведений может быть расставлена в ином порядке.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Детей рассаживают с учетом роста, наличия заболеваний органов дыхания, слуха и зрения.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 расположении парт (столов) используемых при организации обучения и воспитания, обучающихся с ограниченными возможностями здоровья и инвалидов, следует учитывать особенности физического развития обучающихся.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зависимости от назначения помещений используются различные виды мебели, при этом допускается использование многофункциональной (трансформируемой) мебели.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учебных помещениях табуретки и скамейки вместо стульев использоваться не должны. Вновь приобретаемая мебель должна иметь документы об оценке (подтверждения) соответствия требованиям </w:t>
      </w:r>
      <w:hyperlink r:id="rId59" w:history="1">
        <w:r w:rsidRPr="009774D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ТР ТС 025/2012</w:t>
        </w:r>
      </w:hyperlink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Покрытие столов и стульев должно не иметь дефектов и повреждений, и быть выполненным из материалов, устойчивых к воздействию влаги, моющих и дезинфицирующих средств.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Мебель для лиц с ограниченными возможностями здоровья и инвалидов должна быть приспособлена к особенностям их психофизического развития, индивидуальным возможностям и состоянию здоровья.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2.4.4. Помещения, предназначенные для организации учебного процесса, оборудуются классными досками.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При оборудовании учебных помещений интерактивной доской (интерактивной панелью), нужно учитывать её размер и размещение, которые должны обеспечивать обучающимся доступ ко всей поверхности. Диагональ интерактивной доски должна составлять не менее 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165,1 см. На интерактивной доске не должно быть зон, недоступных для работы.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Интерактивная доска должна быть расположена по центру фронтальной стены классного помещения.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Активная поверхность интерактивной доски должна быть матовой. Размещение проектора интерактивной доски должно исключать для пользователей возможность возникновения слепящего эффекта.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Учебные доски, для работы с которыми используется мел, должны иметь темное антибликовое покрытие и должны быть оборудованными дополнительными источниками искусственного освещения, направленного непосредственно на рабочее поле.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 использовании маркерной доски цвет маркера должен быть контрастного цвета по отношению к цвету доски.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2.4.5. Интерактивные доски, сенсорные экраны, информационные панели и иные средства отображения информации, а также компьютеры, ноутбуки, планшеты, моноблоки, иные электронные средства обучения (далее - ЭСО) используются в соответствии с инструкцией по эксплуатации и (или) техническим паспортом. ЭСО должны иметь документы об оценке (подтверждении) соответствия.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Использование ЭСО должно осуществляться при условии их соответствия Единым санитарно-эпидемиологическим и гигиеническим требованиям к продукции (товарам), подлежащей санитарно-эпидемиологическому надзору (контролю).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Утверждены </w:t>
      </w:r>
      <w:hyperlink r:id="rId60" w:history="1">
        <w:r w:rsidRPr="009774D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решением Комиссии Таможенного союза от 28.05.2010 N 299 "О применении санитарных мер в таможенном союзе"</w:t>
        </w:r>
      </w:hyperlink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(Официальный сайт Комиссии Таможенного союза http://www.tsouz.ru/, 28.06.2010) (далее - Единые санитарные требования).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Минимальная диагональ ЭСО должна составлять для монитора персонального компьютера и ноутбука - не менее 39,6 см, планшета - 26,6 см. Использование мониторов на основе электронно-лучевых трубок в образовательных организациях не допускается.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2.4.6. При организации питания хозяйствующими субъектами должны соблюдаться следующие требования.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2.4.6.1. В составе комплекса помещений для приготовления и раздачи пищи, работающих на сырье, должны быть предусмотрены следующие помещения: загрузочный цех, горячий цех, холодный цех, мясо-рыбный цех, цех первичной обработки овощей, цех вторичной обработки овощей, моечная для кухонной посуды, моечная для столовой посуды, кладовые и складские помещения с холодильным оборудованием.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В составе комплекса помещений для приготовления и раздачи пищи, работающих на полуфабрикатах, должны быть предусмотрены следующие помещения: загрузочный цех, 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помещения, предназначенные для доготовив* полуфабрикатов, горячий цех, холодный цех, моечная для кухонной посуды, моечная для столовой посуды, кладовые и складские помещения с холодильным оборудованием.</w:t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 Текст документа соответствует оригиналу - Примечание изготовителя базы данных.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составе комплекса помещений буфетов-раздаточных должны быть: помещение для приема и раздачи готовых блюд и кулинарных изделий, помещение для мытья кухонной и столовой посуды, помещение (место) для хранения контейнеров (термосов, тары).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2.4.6.2. Помещения для приготовления и приема пищи, хранения пищевой продукции оборудуются технологическим, холодильным и моечным оборудованием, инвентарем в соответствии с гигиеническими нормативами, а также в целях соблюдения технологии приготовления блюд, режима обработки, условий хранения пищевой продукции.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Оборудование, инвентарь, посуда и тара должны быть выполнены из материалов, предназначенных для контакта с пищевыми продуктами, а также предусматривающих возможность их мытья и обеззараживания. Допускается использование одноразовой столовой посуды и приборов.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Посуда для приготовления блюд должна быть выполнена из нержавеющей стали. Инвентарь, используемый для раздачи и порционирования блюд, должен иметь мерную метку объема в литрах и (или) миллилитрах.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Не допускается использование деформированной, с дефектами и механическими повреждениями кухонной и столовой посуды, инвентаря; столовых приборов (вилки, ложки) из алюминия.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Хранение стерильных бутылочек, сосок и пустышек должно быть организовано в специальной промаркированной посуде с крышкой.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Складские помещения для хранения пищевых продуктов оборудуют приборами для измерения относительной влажности и температуры воздуха, холодильное оборудование - контрольными термометрами.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Технологическое и холодильное оборудование должно быть исправным и способным поддерживать температурный режим.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Производственные столы, предназначенные для обработки пищевых продуктов, должны быть цельнометаллическими, устойчивыми к действию моющих и дезинфекционных средств, выполнены из материалов, для контакта с пищевыми продуктами. Покрытие стола для работы с тестом (столешница) должно быть выполнено из дерева твердых лиственных пород. В дошкольных группах, размещенных в жилых и нежилых помещениях жилищного фонда, для работы с тестом допускается использование съёмной доски, выполненной из 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дерева твердых лиственных пород.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 замене оборудования в помещениях для приготовления холодных закусок необходимо обеспечить установку столов с охлаждаемой поверхностью.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Кухонная посуда, столы, инвентарь, оборудование маркируются в зависимости от назначения и должны использоваться в соответствии с маркировкой.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Для обеззараживания воздуха в холодном цехе используется бактерицидная установка для обеззараживания воздуха.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 отсутствии холодного цеха приборы для обеззараживания воздуха устанавливают на участке (в зоне) приготовления холодных блюд, в мясорыбном, овощном цехах и в помещении для обработки яиц.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Количество технологического, холодильного и моечного оборудования, инвентаря, кухонной и столовой посуды должно обеспечивать поточность технологического процесса, а объем единовременно приготавливаемых блюд должен соответствовать количеству непосредственно принимающих пищу лиц.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2.4.6.3. Обеденные залы оборудуются столовой мебелью (столами, стульями, табуретами, скамьями), имеющей без дефектов и повреждений покрытие, позволяющее проводить обработку с применением моющих и дезинфицирующих средств.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2.4.7. Спальные комнаты для проживания обеспечиваются кроватями, тумбочками и стульями (табуреты) по количеству проживающих, столом, шкафом (шкафами) для раздельного хранения одежды и обуви. Количество столов и шкафов должно предусматривать возможность использования их всеми проживающими и возможность раздельного хранения вещей.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2.4.8. Кровати должны иметь твердое ложе. Допускается оборудование спален раскладными кроватями с жестким ложем или трансформируемыми кроватями, не превышающими трех уровней и имеющими самостоятельный заход на них.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Использование диванов и кресел для сна не допускается, кроме общежитий организаций, осуществляющих образовательную деятельность по образовательным программам среднего профессионального, высшего образования.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Каждое спальное место обеспечивается комплектом постельных принадлежностей (матрацем с наматрасником, подушкой, одеялом), постельным бельем (наволочкой, простыней, пододеяльником) и полотенцами (для лица и для ног, а также банным). Допускается использование одноразовых полотенец для лица, рук и ног.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Количество комплектов постельного белья, наматрасников и полотенец (для лица и для ног, а также банного) должно быть не менее 2 комплектов на одного человека.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Для организаций, осуществляющих образовательную деятельность по образовательным программам среднего профессионального, высшего образования допускается использование личных постельных принадлежностей и спальных мест.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2.4.9. Мебель должна иметь покрытие, допускающее проведение влажной уборки с применением моющих и дезинфекционных средств.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Используемое спортивное оборудование должно быть выполнено из материалов, допускающих их влажную обработку моющими и дезинфекционными средствами.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2.4.10. При установке в помещениях телевизионной аппаратуры расстояние от ближайшего места просмотра до экрана должно быть не менее 2 метров.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2.4.11. На каждом этаже объекта размещаются туалеты для детей и молодежи. На каждом этаже объектов организаций, реализующих образовательные программы дошкольного образования, начального общего, основного общего и среднего общего образования, организаций для детей-сирот и детей, оставшихся без попечения родителей, хозяйствующих субъектов социального обслуживания семьи и детей с круглосуточным пребыванием, загородных стационарных детских оздоровительных лагерей с круглосуточным пребыванием оборудуются туалетные комнаты для детей (молодежи) разного пола. Площадь туалетов для детей до 3 лет должна составлять не менее 12 м, от 3 до 7 лет - 16,0 м; для детей старше 7 лет - не менее 0,1 м на ребенка.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Туалетные комнаты оборудуются умывальниками и туалетными кабинами с дверями. Во вновь строящихся хозяйствующих субъектах в туалетах для мальчиков дополнительно устанавливаются писсуары, оборудованные перегородками.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Туалетные кабины оснащаются мусорными ведрами, держателями для туалетной бумаги, сиденьями на унитазы. Умывальные раковины обеспечиваются мылом, электро- или бумажными полотенцами, ведрами для сбора мусора.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Санитарно-техническое оборудование должно гигиеническим нормативам*, быть исправным и без дефектов.</w:t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 Текст документа соответствует оригиналу - Примечание изготовителя базы данных.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 этаже проживания (обучения, пребывания) инвалидов туалетная и душевая комнаты должны быть оборудованы с учетом обеспечения условий доступности для инвалидов.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2.4.12. Для приготовления дезинфекционных растворов, обработки и хранения уборочного инвентаря, моющих и дезинфекционных средств в недоступном для детей месте выделяется помещение либо оборудуется место, исключающее доступ к нему детей. Помещение оборудуют поддоном с холодной и горячей водой, подающейся через смеситель, а также системой водоотведения.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Инструкции по приготовлению дезинфицирующих растворов должны размещаться в месте их приготовления.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2.4.13. Окна помещений оборудуются в зависимости от климатической зоны регулируемыми солнцезащитными устройствами (подъемно-поворотные жалюзи, тканевые шторы) с длиной не ниже уровня подоконника, а окна, открываемые в весенний, летний и осенний периоды, - москитными сетками.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2.4.14. В общежитиях (интернатах), кроме общежитий квартирного (гостиничного) типа, должны быть предусмотрены жилые комнаты и помещения общего пользования, в том числе: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 каждом этаже туалеты, умывальные, душевые, комнаты гигиены для девушек, помещения для стирки белья, гладильные, комнаты для сушки белья, кухни (за исключением специальных учебно-исправительных учреждений), помещения для обработки и хранения уборочного инвентаря;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кладовые для хранения хозяйственного инвентаря, бельевые (комнаты для раздельного хранения чистого и грязного белья), помещения для сушки одежды и обуви, помещения (камеры) для хранения личных вещей и иные подсобные помещения;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комнаты для самостоятельных занятий, комнаты отдыха и досуга, игровые комнаты для детей семейных пар, проживающих в общежитии;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общежитиях и интернатах для обучающихся в возрасте до 18 лет: комната воспитателя, помещения для оказания медицинской помощи (в случаях, установленных законодательством) и изолятор (для временной изоляции заболевшего до его госпитализации в медицинскую организацию или до приезда родителей или законных представителей).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Часть 3 статьи 41 </w:t>
      </w:r>
      <w:hyperlink r:id="rId61" w:history="1">
        <w:r w:rsidRPr="009774D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Федерального закона от 29.12.2012 N 273-ФЗ "Об образовании в Российской Федерации"</w:t>
        </w:r>
      </w:hyperlink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(Собрание законодательства Российской Федерации, 31.12.2012, N 53, ст.7598; 2016, N 27, ст.4246).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помещениях (местах) для стирки белья допускается использование автоматических стиральных машин. Помещения (места) для стирки белья оборудуются раковиной, оснащенной смесителем с горячей и холодной водой, столами (стеллажами или лавками), тазами для ручной стирки, системой водоотведения, сливными трапами.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Помещения (места) для стирки белья и гладильные оборудуются отдельно.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Душевые комнаты оборудуются местом для раздевания, держателем полотенца, держателем мыла, смесителем с душевой насадкой, трапом для слива воды или душевым поддоном. При наличии нескольких душевых смесителей и поддонов каждый должен быть 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отделен перегородкой.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Общежития и интернаты квартирного (гостиничного) типа должны соответствовать санитарно-эпидемиологическим требованиям, предъявляемым к условиям проживания в жилых зданиях.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2.5. При отделке объектов должны соблюдаться следующие требования: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2.5.1. Применяемые строительные и отделочные материалы используют при наличии документов об оценке (подтверждении) соответствия, быть устойчивыми к уборке влажным способом с применением моющих и дезинфицирующих средств, подтверждающие их безопасность, устойчивыми к уборке влажным способом с применением моющих и дезинфицирующих средств.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2.5.2. Полы не должны иметь дефектов и повреждений и должны быть выполненными из материалов, допускающих влажную обработку и дезинфекцию.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2.5.3. Стены и потолки помещений не должны иметь дефектов и повреждений, следов протеканий и признаков поражений грибком, должны иметь отделку, допускающую влажную обработку с применением моющих и дезинфицирующих средств.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помещениях с повышенной влажностью воздуха потолки должны быть влагостойкими.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2.6. При обеспечении водоснабжения и водоотведения хозяйствующими субъектами должны соблюдаться следующие требования: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2.6.1. Здания хозяйствующих субъектов оборудуются системами холодного и горячего водоснабжения, водоотведения в соответствии с требованиями к общественным зданиям и сооружениям в части хозяйственно-питьевого водоснабжения и водоотведения согласно законодательству о техническом регулировании в сфере безопасности зданий и сооружений. Сливные трапы оборудуются в производственных, складских, хозяйственных, подсобных и административно-бытовых помещений столовой (далее - пищеблока), в помещениях для стирки белья, душевых, туалетах, за исключением помещений, размещенных в жилых помещениях жилищного фонда и в дошкольных группах, размещенных в нежилых помещениях. Полы, оборудованные сливными трапами, должны быть оборудованы уклонами к отверстиям трапов.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 отсутствии централизованной системы водоснабжения и водоотведения хозяйствующие субъекты оборудуются нецентрализованными (автономными) системами холодного и горячего водоснабжения, водоотведения, со спуском сточных вод в локальные очистные сооружения.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 отсутствии горячего централизованного водоснабжения в помещениях хозяйствующего субъекта устанавливаются водонагревающие устройства.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2.6.2. Вода, используемая в хозяйственно-питьевых и бытовых целях должна соответствовать санитарно-эпидемиологическим требованиям к питьевой воде.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2.6.3. Горячая и холодная вода должна подаваться через смесители.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2.6.4. Не допускается использование воды из системы отопления для технологических, а также хозяйственно-бытовых целей.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2.6.5. Холодной и горячей водой обеспечиваются производственные помещения пищеблока, помещения в которых оказывается медицинская помощь, туалеты, душевые, умывальные, комнаты гигиены для девушек, умывальные перед обеденным залом, помещения для стирки белья, помещения для приготовления дезинфицирующих растворов.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2.6.6. Питьевой режим организуется посредством стационарных питьевых фонтанчиков и (или) выдачи детям воды, расфасованной в емкости (бутилированной) промышленного производства, в том числе через установки с дозированным розливом воды или организуется посредством выдачи кипяченой питьевой воды. Вода, расфасованная в емкости и поставляемая в хозяйствующие субъекты, должна иметь документы об оценке (подтверждения) соответствия.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 использовании установок с дозированным розливом питьевой воды, расфасованной в емкости, проводится замена емкости по мере необходимости, но не реже, чем это предусмотрено сроком годности воды, установленным производителем.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 использовании бутилированной воды хозяйствующий субъект должен быть обеспечена запасом чистой посуды (стеклянной, фаянсовой либо одноразовой), а также контейнерами для сбора использованной посуды одноразового применения.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2.7. Микроклимат, отопление и вентиляция в объектах должны соответствовать следующим требованиям: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2.7.1. Здания оборудуются системами отопления и вентиляции в соответствии с требованиями, предъявляемыми к отоплению, вентиляции и кондиционированию воздуха в общественных зданиях и сооружениях согласно законодательству о техническом регулировании в сфере безопасности зданий и сооружений.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помещениях обеспечиваются параметры микроклимата, воздухообмена, определенные требованиями гигиенических нормативов.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воздухе не допускается превышение предельно допустимых концентраций загрязняющих веществ, определенных требованиями гигиенических нормативов.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Не допускается использование переносных отопительных приборов с инфракрасным излучением.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2.7.2. Конструкция окон должна обеспечивать возможность проведения проветривания помещений в любое время года (за исключением детских игровых комнат, размещаемых в торгово-развлекательных и культурно-досуговых центрах, павильонах, аэропортах, железнодорожных вокзалах и иных объектах нежилого назначения).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Проветривание в присутствии детей не проводится.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2.7.3. Контроль температуры воздуха во всех помещениях, предназначенных для пребывания детей и молодежи осуществляется Организацией с помощью термометров.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2.7.4. Помещения, где установлено оборудование, являющееся источником выделения пыли, химических веществ, избытков тепла и влаги дополнительно обеспечиваются местной системой вытяжной вентиляции.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Каждая группа помещений (производственные, складские, санитарно-бытовые) оборудуется раздельными системами приточно-вытяжной вентиляции с механическим и (или) естественным побуждением.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Обследование технического состояния системы вентиляции (ревизия, очистка и контроль эффективности) проводится перед вводом здания в эксплуатацию, затем через 2 года после ввода в эксплуатацию, в дальнейшем не реже 1 раза в 10 лет. При обследовании технического состояния вентиляции должны осуществляться инструментальные измерения объемов вытяжки воздуха.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2.7.5. Ограждающие устройства отопительных приборов должны быть выполнены из материалов, безвредных для здоровья детей.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Ограждения из древесно-стружечных плит к использованию не допускаются.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2.8. Естественное и искусственное освежение в объектах должны соответствовать следующим требованиям: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2.8.1. Уровни естественного и искусственного освещения в помещениях хозяйствующих субъектов должны соответствовать гигиеническим нормативам.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2.8.2. В игровых, спальнях групповых ячеек, в учебных кабинетах и жилых помещениях обеспечивается наличие естественного бокового, верхнего или двустороннего освещения. При глубине учебных помещений (аудиторий, классов) более 6 м оборудуется правосторонний подсвет со стороны стены противоположной светонесущей, высота которого должна быть не менее 2,2 м от пола.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Допускается эксплуатация без естественного освещения следующих помещений: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Помещений для спортивных снарядов (далее - снарядные),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умывальных, душевых, туалетов при гимнастическом (или спортивном) зале,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душевых и туалетов для персонала,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кладовых и складских помещений, радиоузлов,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кино-, фотолабораторий,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кинозалов,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книгохранилищ,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бойлерных, насосных водопровода и канализации,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камер вентиляционных,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камер кондиционирования воздуха,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узлов управления и других помещений для установки и управления инженерным и технологическим оборудованием зданий,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помещений для хранения и обработки уборочного инвентаря, помещений для хранения и разведения дезинфекционных средств.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 использовании ЭСО с демонстрацией обучающих фильмов, программ или иной информации, должны быть выполнены мероприятия, предотвращающие неравномерность освещения и появление бликов на экране.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2.8.3. Остекление окон выполняется из цельного стекла. Не допускается наличие трещин и иное нарушение целостности стекла. Чистка оконных стекол проводится по мере их загрязнения.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2.8.4. Конструкция регулируемых солнцезащитных устройств на окнах в исходном положении не должна уменьшать светоактивную площадь оконного проема.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Зашторивание окон в спальных помещениях проводится во время дневного и ночного сна, в остальное время шторы должны быть раздвинуты в целях обеспечения естественного освещения помещения.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2.8.5. Система общего освещения обеспечивается потолочными светильниками с разрядными, люминесцентными или светодиодными лампами со спектрами светоизлучения: белый, тепло-белый, естественно-белый.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Не допускается в одном помещении использовать разные типы ламп, а также лампы с разным светооизлучением.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Уровни искусственной освещенности для детей дошкольного возраста в групповых (игровых) - не менее 400 люкс, в учебных помещениях для детей старше 7 лет - не менее 300 люкс, в учебных кабинетах черчения и рисования, изостудиях, мастерских живописи, рисунка и скульптуры - 300 люкс, в мастерских трудового обучения - 400 люкс.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2.8.6. Осветительные приборы должны иметь светорассеиваюшую конструкцию: в помещениях, предназначенных для занятий физкультурой и спортом - защитную, в помещениях пищеблока, душевых и в прачечной - пылевлагонепроницаемую.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2.8.7. В спальных корпусах дополнительно предусматривается дежурное (ночное) освещение в рекреациях (коридорах).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2.8.8. Для равномерного освещения помещений используются отделочные материалы, создающие матовую поверхность светлых оттенков с коэффициентом отражения от панелей стен не менее 0,55, потолка, верхней части стен и оконных откосов - не менее 0,7, мебели - не менее - 0,45.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 использовании декоративных элементов с яркой цветовой палитрой, их площадь не должна превышать 25% от общей площади поверхности стен помещения.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2.8.9. Все источники искусственного освещения должны содержаться в исправном состоянии и не должны содержать следы загрязнений.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2.8.10. Неисправные и перегоревшие люминесцентные лампы хранятся в отдельном помещении (месте) и направляют на утилизацию в порядке, установленном законодательством Российской Федерации.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2.9. При организации профилактических и противоэпидемических мероприятий хозяйствующими субъектами должны соблюдаться следующие требования: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2.9.1. Медицинская помощь в хозяйствующих субъектах осуществляется в соответствии с законодательством в сфере охраны здоровья.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2.9.2. Медицинская деятельность в хозяйствующих субъектах осуществляется самостоятельно (при наличии санитарно-эпидемиологического заключения) или медицинской организацией.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2.9.3. Лица с признаками инфекционных заболеваний в объекты не допускаются. При выявлении лиц с признаками инфекционных заболеваний во время их нахождения на объекте хозяйствующим субъектом должны быть приняты меры по ограничению или исключению их контакта с иными лицами посредством размещения в помещения для оказания медицинской помощи или иные помещения, кроме вспомогательных, до приезда законных представителей (родителей или опекунов), до перевода в медицинскую организацию или до приезда скорой помощи.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Статья 29 </w:t>
      </w:r>
      <w:hyperlink r:id="rId62" w:history="1">
        <w:r w:rsidRPr="009774D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Федерального закона от 30.03.1999 N 52-ФЗ "О санитарно-эпидемиологическом </w:t>
        </w:r>
        <w:r w:rsidRPr="009774D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lastRenderedPageBreak/>
          <w:t>благополучии населения"</w:t>
        </w:r>
      </w:hyperlink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(Собрание законодательства Российской Федерации, 1999, N 14, ст.1650; 2004, N 35, ст.3607).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2.9.4. После перенесенного заболевания дети допускаются к посещению при наличии медицинского заключения (медицинской справки).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2.9.5. В целях предотвращения возникновения и распространения инфекционных и неинфекционных заболеваний и пищевых отравлений в хозяйствующим субъектом проводятся (за исключением организаций дополнительного образования, развивающих центров, игровых комнат, организаций социального обслуживания в части предоставления социальных услуг в полу стационарной форме (с кратковременным дневным пребыванием)):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контроль за санитарным состоянием и содержанием собственной территории и всех объектов, за соблюдением правил личной гигиены лицами, находящимися в них;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организация профилактических и противоэпидемических мероприятий и контроль за их проведением;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работа по организации и проведению мероприятий по дезинфекции, дезинсекции и дератизации, противоклещевых (акарицидных) обработок и контроль за их проведением;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осмотры детей с целью выявления инфекционных заболеваний (в том числе на педикулез) при поступлении в Организацию, а также в случаях, установленных законодательством в сфере охраны здоровья;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организация профилактических осмотров воспитанников и обучающихся и проведение профилактических прививок;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распределение детей в соответствии с заключением о принадлежности несовершеннолетнего к медицинской группе для занятий физической культурой;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Пункт 7 Порядка медицинского осмотра лиц, желающих пройти спортивную подготовку, заниматься физической культурой и спортом в организациях, осуществляющих спортивную подготовку, иных организациях для занятий физической культурой и спортом, и (или) выполнить нормативы испытаний (тестов) комплекса ГТО, в том числе инвалидов и лиц с ограниченными возможностями здоровья (</w:t>
      </w:r>
      <w:hyperlink r:id="rId63" w:history="1">
        <w:r w:rsidRPr="009774D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приложение N 3</w:t>
        </w:r>
      </w:hyperlink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к Порядку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"Готов к труду и обороне" (ГТО)", утвержденному </w:t>
      </w:r>
      <w:hyperlink r:id="rId64" w:history="1">
        <w:r w:rsidRPr="009774D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приказом Минздрава России от 23.10.2020 N 1144н</w:t>
        </w:r>
      </w:hyperlink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(зарегистрирован Минюстом России 03.12.2020, регистрационный N 61238).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документирование и контроль за организацией процесса физического воспитания и проведением мероприятий по физической культуре в зависимости от пола, возраста и состояния здоровья; за состоянием и содержанием мест занятий физической культурой; за пищеблоком и питанием детей;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назначение мероприятий по закаливанию, которые организуются с согласия родителей (законных представителей) и проводятся с учетом состояния здоровья детей (молодежи);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работу по формированию здорового образа жизни и реализация технологий сбережения здоровья;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контроль за соблюдением правил личной гигиены;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контроль за информированием хозяйствующего субъекта и медицинских работников обо всех случаях инфекционных заболеваний в своей семье и обращением за медицинской помощью в случае возникновения заболеваний.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целях профилактики контагиозных гельминтозов (энтеробиоза и гименолепидоза) в дошкольных образовательных организациях организуются и проводятся меры по предупреждению передачи возбудителя и оздоровлению источников инвазии.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Все выявленные инвазированные регистрируются в журнале для инфекционных заболеваний.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 регистрации случаев заболеваний контагиозными гельминтозами санитарно-противоэпидемические (профилактические) мероприятия проводятся в течение 3 календарных дней после окончания лечения.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 наличии бассейна с целью профилактики паразитарных заболеваний проводится лабораторный контроль качества воды в ванне плавательного бассейна хозяйствующего субъекта и одновременным отбором смывов с объектов внешней среды на паразитологические показатели.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2.9.6. В организациях с круглосуточным пребыванием детей обеспечиваются помывочные дни не реже 1 раза в 7 календарных дней. В бане и (или) душевых следует пользоваться индивидуальными принадлежностями: обувью, полотенцем, мылом и иным моющим средством, мочалкой.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Возможность помывки в душе предоставляется ежедневно.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организациях с круглосуточным пребыванием дети должны быть обеспечены индивидуальными средствами гигиены (зубные щетки, расчески, мочалки).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2.9.7. Хозяйствующим субъектом должны быть созданы условия для мытья рук воспитанников, обучающихся и отдыхающих.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2.10. В отношении организации образовательного процесса и режима дня должны соблюдаться следующие требования: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2.10.1. Издательская продукция (книжные и электронные ее варианты), используемые хозяйствующим субъектом, должны соответствовать гигиеническим нормативам.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2.10.2. Кабинеты информатики и работа с ЭСО должны соответствовать гигиеническим нормативам.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 использовании ЭСО во время занятий и перемен должна проводиться гимнастика для глаз. При использовании книжных учебных изданий гимнастика для глаз должна проводиться во время перемен.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Для профилактики нарушений осанки во время занятий должны проводиться соответствующие физические упражнения (далее - физкультминутки).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 использовании ЭСО с демонстрацией обучающих фильмов, программ или иной информации, предусматривающих ее фиксацию в тетрадях воспитанниками и обучающимися, продолжительность непрерывного использования экрана не должна превышать для детей 5-7 лет - 5-7 минут, для учащихся 1-4-х классов - 10 минут, для 5-9-х классов - 15 минут.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Общая продолжительность использования ЭСО на уроке не должна превышать для интерактивной доски - для детей до 10 лет - 20 минут, старше 10 лет - 30 минут; компьютера - для детей 1-2 классов - 20 минут, 3-4 классов - 25 минут, 5-9 классов - 30 минут, 10-11 классов - 35 минут.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Занятия с использованием ЭСО в возрастных группах до 5 лет не проводятся.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2.10.3. Расписание занятий составляются с учетом дневной и недельной динамики умственной работоспособности обучающихся и шкалой трудности учебных предметов.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Режим двигательной активности детей в течение дня организуется с учетом возрастных особенностей и состояния здоровья.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 организации образовательной деятельности предусматривается введение в режим дня физкультминуток во время занятий, гимнастики для глаз, обеспечивается контроль за осанкой, в том числе, во время письма, рисования и использования ЭСО.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Физкультурные, физкультурно-оздоровительные мероприятия, массовые спортивные мероприятия, туристические походы, спортивные соревнования организуются с учетом возраста, физической подготовленности и состояния здоровья детей. Хозяйствующим субъектом обеспечивается присутствие медицинских работников на спортивных соревнованиях и на занятиях в плавательных бассейнах.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Возможность проведения занятий физической культурой и спортом на открытом воздухе, а также подвижных игр, определяется по совокупности показателей метеорологических условий (температуры, относительной влажности и скорости движения воздуха) по климатическим зонам. В дождливые, ветреные и морозные дни занятия физической культурой должны проводится в зале.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Отношение времени, затраченного на непосредственное выполнение физических упражнений к общему времени занятия физической культурой должна составлять не менее 70%.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2.10.4. Не допускается привлекать детей к работам с вредными или опасными условиями труда, при выполнении которых запрещается применение труда лиц моложе 18 лет, а также к уборке туалетов, душевых, умывальных, мытью окон и светильников, уборке снега с крыш, выполнению ремонтно-строительных и отделочных работ, подъему и переносу тяжестей.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2.11. Содержание собственной территории и помещений хозяйствующего субъекта должно соответствовать следующим требованиям: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2.11.1. На собственной территории не допускается скопление мусора. Уборка территории проводится ежедневно или по мере загрязнения. Для очистки собственной территории от снега использование химических реагентов не допускается.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Мусор должен собираться в мусоросборники, мусоросборники следует закрывать крышками. Очистка мусоросборников проводится при заполнении 2/3 их объема.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Не допускается сжигание мусора на собственной территории, в том числе в мусоросборниках.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 территории используемых хозяйствующими субъектами игровых, спортивных, прогулочных площадок, в зонах отдыха должны проводится мероприятия, направленные на профилактику инфекционных, паразитарных и массовых неинфекционных заболеваний.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 наличии на собственной территории песочниц ежегодно, в весенний период, в песочницах, на игровых площадках, проводится полная смена песка. Песок должен соответствовать гигиеническим нормативам. При обнаружении возбудителей паразитарных и инфекционных болезней проводится внеочередная замена песка.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Песочницы в отсутствие детей во избежание загрязнения песка закрываются крышками, полимерными пленками или иными защитными приспособлениями.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каждом помещении должна стоять емкость для сбора мусора. Переполнение емкостей для мусора не допускается.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Во встроенных, встроенно-пристроенных к жилым зданиям (или к зданиям административного общественного назначения), пристроенных, приспособленных помещениях обращение с отходами производства и потребления осуществляется в 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соответствии с законодательством в сфере обращения с отходами.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2.11.2. Все помещения подлежат ежедневной влажной уборке с применением моющих средств.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Влажная уборка в спальнях проводится после ночного и дневного сна, в спортивных залах и групповых помещениях не реже 2 раз в день.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Спортивный инвентарь и маты в спортивном зале ежедневно протираются с использованием мыльно-содового раствора. Ковровые покрытия ежедневно очищаются с использованием пылесоса. Ковровое покрытие не реже одного раза в месяц подвергается влажной обработке. После каждого занятия спортивный, гимнастический, хореографический, музыкальный залы проветриваются в течение не менее 10 минут.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Столы в групповых помещениях промываются горячей водой с моющим средством до и после каждого приема пищи.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Стулья, пеленальные столы, манежи и другое оборудование, а также подкладочные клеенки, клеенчатые нагрудники после использования моются горячей водой с мылом или иным моющим средством; нагрудники из ткани - стираются.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Игрушки моются в специально выделенных, промаркированных емкостях.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Приобретенные игрушки (за исключением мягконабивных) перед использованием детьми моются проточной водой с мылом или иным моющим средством, безвредным для здоровья детей.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Пенолатексные, ворсованные игрушки и мягконабивные игрушки обрабатываются согласно инструкции производителя.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Игрушки, которые не подлежат влажной обработке (мытью, стирке), допускается использовать в качестве демонстрационного материала.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Игрушки моются ежедневно в конце дня, а в группах для детей младенческого и раннего возраста - 2 раза в день. Кукольная одежда стирается по мере загрязнения с использованием детского мыла и проглаживается.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Туалеты, столовые, вестибюли, рекреации подлежат влажной уборке после каждой перемены.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Уборка учебных и вспомогательных помещений проводится после окончания занятий, в отсутствие обучающихся, при открытых окнах или фрамугах.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 организации обучения в несколько смен, уборка проводиться по окончании каждой смены.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Уборка помещений интерната при общеобразовательной организации проводится не реже 1 раза в день.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2.11.3. Уборочный инвентарь маркируется в зависимости от назначения помещений и видов работ. Инвентарь для уборки туалетов должен иметь иную маркировку и храниться отдельно от другого инвентаря.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 окончании уборки весь инвентарь промывается с использованием моющих средств, ополаскивается проточной водой и просушивается.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Инвентарь для туалетов после использования обрабатывается дезинфекционными средствами в соответствии с инструкцией по их применению.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2.11.4. Ежедневная уборка туалетов, умывальных, душевых, помещений для оказания медицинской помощи, обеденных залов столовых, буфетов, производственных цехов пищеблока, проводится с использованием дезинфицирующих средств. Дверные ручки, поручни, выключатели ежедневно протираются с использованием дезинфицирующих средств.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Для технических целей в туалетных помещениях устанавливается отдельный водопроводный кран.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Санитарно-техническое оборудование ежедневно должно обеззараживаться. Сидения на унитазах, ручки сливных бачков и ручки дверей моются ежедневно теплой водой с мылом или иным моющим средством, безвредным для здоровья человека. Горшки моются после каждого использования при помощи щеток и моющих средств. Ванны, раковины, унитазы чистят дважды в день или по мере загрязнения щетками с использованием моющих и дезинфицирующих средств.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2.11.5. Смена постельного белья и полотенец осуществляется по мере загрязнения, но не реже 1-го раза в 7 дней. Грязное белье складывается в мешки и доставляется в прачечную. Для сбора и хранения грязного белья выделяется специальное помещение или место для временного хранения. Чистое белье хранится в отдельном помещении, в гладильной или в специальном месте в закрытых стеллажах или шкафах. Выдача чистого белья организуется так, чтобы было исключено его пересечение с грязным бельем.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Постельные принадлежности (матрацы, подушки, спальные мешки) проветриваются непосредственно в спальнях во время каждой генеральной уборки, а также на специально отведенных для этого площадках хозяйственной зоны. Постельные принадлежности подвергаются химической чистке или дезинфекционной обработке один раз в год.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Индивидуальные мочалки для тела после использования замачиваются в дезинфекционном растворе, промываются проточной водой, просушиваются и хранятся в индивидуальных чистых мешках.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2.11.6. Дезинфекционные средства хранят в упаковке производителя. Дезинфекционные растворы готовят в соответствии с инструкцией перед непосредственным их применением.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2.11.7. Во всех видах помещений не реже одного раза в месяц (в смену) проводится генеральная уборка с применением моющих и дезинфицирующих средств.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2.11.8. Вытяжные вентиляционные решетки не должны содержать следов загрязнений. Очистка шахт вытяжной вентиляции проводится по мере загрязнения.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2.11.9. В помещениях не должно быть насекомых, грызунов и следов их жизнедеятельности. Внутри помещений допускается дополнительное использование механических методов.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 появлении синантропных насекомых и грызунов проводится дезинсекция и дератизация. Дезинсекция и дератизация проводится в отсутствии детей и молодежи.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9774D0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III. Требования в отношении отдельных видов осуществляемой хозяйствующими субъектами деятельности.</w:t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3.1. В организациях, реализующих образовательные программы дошкольного образования, осуществляющих присмотр и уход за детьми, в том числе размещенных в жилых и нежилых помещениях жилищного фонда и нежилых здания должны соблюдаться следующие требования: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3.1.1. Количество детей в группах организации, реализующей образовательные программы дошкольного образования (далее - дошкольная организация), осуществляющей присмотр и уход за детьми, в том числе в группах, размещенных в жилых и нежилых помещениях жилищного фонда и нежилых зданий, определяется исходя из расчета площади групповой (игровой) комнаты.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Для групп раннего возраста (до 3 лет) - не менее 2,5 м на 1 ребенка и для групп дошкольного возраста (от 3 до 7 лет) - не менее 2 м на одного ребенка, без учета мебели и ее расстановки. Площадь спальной для детей до 3 дет должна составлять не менее 1,8 м на ребенка, для детей от 3 до 7 лет - не менее 2,0 м не ребенка. Физкультурный зал для детей дошкольного возраста должен быть не менее 75 м.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Дошкольное образование детей с ограниченными возможностями здоровья может быть организовано как совместно с другими детьми, так и в отдельных группах или в отдельных организациях, осуществляющих образовательную деятельность.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Количество воспитанников с ограниченными возможностями здоровья определяется исходя из расчета соблюдения нормы площади на одного воспитанника, а также соблюдения требований к расстановке мебели в соответствии с Правилами. Количество детей в группах компенсирующей направленности не должно превышать: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для детей с тяжелыми нарушениями речи - 6 детей в возрасте до 3 лет и 10 детей в возрасте старше 3 лет,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для детей с фонетико-фонематическими нарушениями речи - 12 детей в возрасте старше 3 лет,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для глухих детей - 6 детей для обеих возрастных групп,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для слабослышащих детей - 6 детей в возрасте до 3 лет и 8 детей в возрасте старше 3 лет,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для слепых детей - 6 детей для обеих возрастных групп,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для слабовидящих детей - 6 детей в возрасте до 3 лет и 10 детей в возрасте старше 3 лет,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для детей с амблиопией, косоглазием - 6 детей в возрасте до 3 лет и 10 детей в возрасте старше 3 лет,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для детей с нарушениями опорно-двигательного аппарата - 6 детей в возрасте до 3 лет и 8 детей в возрасте старше 3 лет,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для детей с задержкой психоречевого развития - 6 детей в возрасте до 3 лет,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для детей с задержкой психического развития - 10 детей в возрасте старше 3 лет,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для детей с умственной отсталостью легкой степени - 10 детей в возрасте старше 3 лет,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для детей с умственной отсталостью умеренной, тяжелой степени - 8 детей в возрасте старше 3 лет,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для детей с расстройствами аутистического спектра - 5 детей для обеих возрастных групп,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для детей со сложными дефектами (тяжелыми и множественными нарушениями развития) - 5 детей для обеих возрастных групп.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Количество детей в группах комбинированной направленности не должно превышать: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возрасте до 3 лет - не более 10 детей, в том числе не более 3 детей с ограниченными возможностями здоровья;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возрасте старше 3 лет, в том числе: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не более 10 детей, в том числе не более 3 глухих детей, или слепых детей, или детей с нарушениями опорно-двигательного аппарата, или детей с умственной отсталостью умеренной, тяжелой степени, или с расстройствами аутистического спектра, или детей со сложным дефектом,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не более 15 детей, в том числе не более 4 слабовидящих и (или) детей с амблиопией и (или) косоглазием, или слабослышащих детей, или детей, имеющих тяжелые нарушения речи, или детей с умственной отсталостью легкой степени,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не более 17 детей, в том числе не более 5 детей с задержкой психического развития, детей с фонетико-фонематическими нарушениями речи.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Допускается организация разновозрастных групп компенсирующей или комбинированной направленности для детей от 2 месяцев до 3 лет и от 3 лет и старше с учетом возможности соблюдения в них режима дня, соответствующего анатомическим и физиологическим особенностям детей каждой возрастной группы, с предельной наполняемостью 6 и 12 человек соответственно.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 комплектовании групп комбинированной направленности не допускается смешение более 3 категорий детей с ограниченными возможностями здоровья; при объединении детей с разными нарушениями в развитии учитываются направленность адаптированных образовательных программ дошкольного образования и возможности их одновременной реализации в одной группе.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3.1.2. Дошкольные организации должны иметь собственную территорию для прогулок детей (отдельно для каждой группы).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 собственной территории дошкольной организации следует располагать игровую (групповые и физкультурно-оздоровительные площадки) и хозяйственную зоны, а также место для хранения колясок, велосипедов, санок.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Игровая зона включает групповые площадки, индивидуальные для каждой группы. Для отделения групповых площадок друг от друга, а также для отделения их от хозяйственной зоны используют зеленые насаждения. На территории групповых площадок устанавливают теневой навес площадью из расчета не менее 1 м на одного ребенка, но не менее 20 м, песочницы, а также иные приспособления для игр. Теневые навесы оборудуют полами из дерева или иных строительных материалов в соответствии с областью применения.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Допускается установка на прогулочной площадке сборно-разборных навесов, беседок.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Для организации прогулок детей младенческого возраста используются прогулочные коляски (в том числе многоместные).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3.1.3. Планировка помещений дошкольных организаций и организаций, осуществляющих присмотр и уход за детьми, за исключением помещений, размещенных в жилых помещениях, должна обеспечить возможность формирования изолированных помещений для каждой детской группы (далее - групповая ячейка) - раздевальная комната, групповая комната, спальня, буфет, туалет, совмещенный с умывальной, наличие при необходимости дополнительных помещений для занятий с детьми (музыкальный зал, физкультурный зал, кабинет логопеда, помещения для иных дополнительных занятий), а также иных помещений (помещения для оказания медицинской помощи, пищеблок, помещения для стирки белья) и 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помещений служебно-бытового назначения.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Групповые ячейки размещаются не выше третьего этажа, в том числе, групповые ячейки для детей с ограниченными возможностями здоровья, - не выше второго этажа, для детей с нарушениями опорно-двигательного аппарата и зрения - на первом этаже. Групповые ячейки для детей до 3-х лет располагаются на 1 этаже.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Помещения постоянного пребывания детей для дезинфекции воздушной среды оборудуются приборами по обеззараживанию воздуха. Полы в помещениях групповых, расположенных на первом этаже, должны быть утепленными или отапливаемыми.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 размещении дошкольной организации и организации, осуществляющей уход и присмотр за детьми в отдельно стоящем здании групповые ячейки для детей младенческого и раннего возраста должны иметь самостоятельный вход на игровую площадку.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раздевальной комнате для детей младенческого и раннего возраста до года выделяется место для раздевания родителей и кормления грудных детей матерями.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 третьем этаже (при наличии) дошкольной организации и организации, осуществляющей присмотр и уход за детьми, за исключением помещений, размещенных в жилых и нежилых помещениях жилищного фонда и нежилых зданий, размещаются дополнительные помещения для работы с детьми, а также группы для детей старшего дошкольного возраста.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Для групповых ячеек, располагающихся выше первого этажа, раздевальные комнаты для детей могут размещаться на первом этаже.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 численности воспитанников дошкольной организации более 120 человек предусматривается отдельный зал для занятий музыкой и отдельный зал для занятий физкультурой.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Игрушки, используемые на прогулке, хранятся отдельно от игрушек, используемых в группе, в специально отведенных местах.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Для хранения верхней одежды раздевальные групповых ячеек оборудуются шкафами для верхней одежды детей с индивидуальными ячейками, полками для головных уборов, крючками. Каждая индивидуальная ячейка маркируется. Количество индивидуальных ячеек должно соответствовать списочному количеству детей в группе.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раздевальных комнатах или в отдельных помещениях создаются условия для сушки верхней одежды и обуви детей.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3.1.4. Для детей младенческого и раннего возраста раздевальную комнату следует оборудовать пеленальными столами, стульями, раковиной для мытья рук, шкафом для одежды матерей, местом для грудного кормления детей.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В игровых для детей раннего возраста устанавливают пеленальные столы и столики, манеж с покрытием из материалов, позволяющих проводить влажную обработку и дезинфекцию.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3.1.5. В игровых комнатах для детей от 1,5 лет и старше столы и стулья устанавливаются согласно общему количеству детей в группах.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3.1.6. Расстановка кроватей должна обеспечивать свободный проход детей между ними.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 использовании раскладных кроватей в каждой групповом помещении предусматривается место для их хранения, а также место для индивидуального хранения постельных принадлежностей и белья.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Количество кроватей должно соответствовать общему количеству детей, находящихся в группе.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3.1.7. Туалеты дошкольной организации, организации, осуществляющей присмотр и уход за детьми, делятся на умывальную зону и зону санитарных узлов. В умывальной зоне размещаются детские умывальники и душевой поддон. В зоне санитарных узлов размещаются унитазы, которые обеспечиваются индивидуальными сидениями для каждого ребенка. В умывальные раковины для детей вода подается через смеситель.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Туалеты для детей раннего возраста оборудуются в одном помещении. В нем устанавливаются умывальные раковины для детей, раковина и унитаз (в отдельной кабине) для персонала, шкаф (стеллаж) с ячейками для хранения индивидуальных горшков и слив для их обработки, детская ванна (для детей ясельного возраста) или душевой поддон, а также хозяйственный шкаф.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Индивидуальные горшки маркируются по общему количеству детей.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туалетной умывальной зоне дошкольной, средней, старшей и подготовительной групп устанавливаются умывальные раковины для детей, раковину и унитаз (в отдельной кабине) для персонала, а также детские унитазы. В старших и подготовительных группах туалетные комнаты (отдельные кабинки) оборудуются отдельно для мальчиков и девочек.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Не допускается использование детского туалета персоналом.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умывальной зоне устанавливаются вешалки для детских полотенец (отдельно для рук и ног), количество которых должно соответствовать общему количеству детей.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 круглосуточном режиме пребывания детей оборудуют ванные комнаты с душевыми кабинами (ваннами, поддонами).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3.1.8. Ежедневный утренний прием детей проводится воспитателями и (или) медицинским работником, которые должны опрашивать родителей о состоянии здоровья детей, а также проводить бесконтактную термометрию. Заболевшие дети, а также дети с подозрением на 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наличие инфекционного заболевания к посещению не допускаются.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3.1.9. Воспитатели и помощники воспитателя обеспечиваются санитарной одеждой из расчета не менее 2 комплектов на 1 человека. У помощника воспитателя дополнительно должны быть: фартук, колпак или косынка для надевания во время раздачи пищи, фартук для мытья посуды и отдельный халат для уборки помещений.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3.1.10. Допускается доставка готовых блюд из других организаций в соответствии с пунктом 1.9 Правил. Доставка готовых блюд должна осуществляться в изотермической таре.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3.1.11. Для групп дошкольных организаций и организаций, осуществляющих присмотр и уход за детьми, размещенных в жилых и нежилых помещениях жилищного фонда и нежилых зданий, а также семейных дошкольных групп предусматривается следующий набор помещений и (или) мест: место (помещение), оборудованное шкафчиками или вешалками для раздельного хранения верхней одежды и полками для обуви воспитанников; игровая комната для проведения игр; помещение (место в игровой комнате) для сна; кухня (при нахождении детей более 4 часов) для хранения пищевых продуктов, приготовления пищи, мытья и хранения посуды, разделочного инвентаря и столовых приборов; помещение (место в игровой комнате или на кухне) для приема пищи детьми (при нахождении детей более 4 часов); место (в помещении кухни или игровой комнаты) для организации питьевого режима; помещение (место) для хранения белья (при организации сна детей); место или (шкаф) для хранения уборочного инвентаря; туалет; умывальная комната.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Возможно совмещение в одном помещении туалета и умывальной комнаты.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Туалет оборудуется унитазом, обеспечивается индивидуальными сидениями для каждого ребенка, для детей до трех лет - индивидуальными горшками.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Допускается совмещение в одном туалетном помещении туалета для детей и персонала группы или использование детьми туалета и умывальной комнаты персонала группы.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Каждый ребенок обеспечивается индивидуальным полотенцем для рук, а при организации сна - индивидуальными постельными принадлежностями (комплект постельного белья, одеяло, подушка). Допускается использование одноразовых полотенец и личного постельного белья.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Допускается осуществление питания детей в одном помещении (кухне), предназначенном как для приготовления пищи, так и для ее приема. Площадь помещений для приема и (или) приготовления пищи должна составлять не менее 0,7 м на одно посадочное место. Количество посадочных мест должно обеспечивать одновременный прием пищи всеми детьми.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 отсутствии кухни организуются раздаточное помещение и место для мытья и хранения посуды, которое может быть оборудовано посудомоечной машиной.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Для организации прогулок в группах по присмотру и уходу за детьми (без реализации образовательной программы) допускается использование детских игровых площадок, оборудованных в соответствии с требованиями законодательства, если это не противоречит требованиям жилищного законодательства.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Для организации прогулок детей младенческого возраста используются прогулочные коляски (в том числе многоместные).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Не допускается просушивание белья, одежды и обуви в игровой комнате, спальне, кухне.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3.2. В детских центрах, центрах развития детей, реализующих образовательные программы дошкольного образования и (или) осуществляющих присмотр и уход за детьми, размещенных в нежилых помещениях, должны соблюдаться следующие требования: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3.2.1. Размещение и функционирование хозяйствующего субъекта допускается без оборудования самостоятельных входа (выхода), тамбура (или воздушно-тепловой завесы) и собственной территории.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Набор помещений включает игровые помещения для детей, помещения для занятий и помещения для персонала, помещение (место) для мытья игрушек и игрового оборудования.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Детям должен быть обеспечен питьевой режим.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3.2.2. Помещения оборудуются вешалками для верхней одежды, полками для обуви.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3.2.3. Вновь приобретаемое оборудование, игры и игрушки для детей должны иметь документы об оценке (подтверждении) соответствия.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Используемое оборудование должно быть исправным и предусматривать возможность его мытья с применением моющих и дезинфицирующих средств. Мытье игрушек и оборудования проводится в конце рабочего дня.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3.2.4. В помещениях предусматривается естественное и (или) искусственное освещение.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3.2.5. Заболевшие дети, а также дети с подозрением на наличие инфекционного заболевания к посещению хозяйствующего субъекта не допускаются.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3.2.6. Для организации прогулок используются оборудованные детские площадки. Допускается использование внутридомовых и придомовых территорий, скверов и парков в части, не противоречащей требованиям жилищного законодательства.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3.2.7. Туалет оборудуется унитазом, обеспечивается индивидуальными сидениями (в том числе, одноразовыми) для каждого ребенка. Для детей до 3 лет - индивидуальными горшками.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Допускается совмещение в одном туалетном помещении туалета для детей и персонала или использование детьми туалета и умывальной комнаты персонала.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3.2.8. Каждый ребенок обеспечивается индивидуальным полотенцем для рук. Допускается использование одноразовых полотенец.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3.2.9. При нахождении детей до 7 лет в детском центре или иной детской организации более 4 часов необходимо обеспечить им условия для приема пищи и организации сна.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3.2.10. При организации образовательной деятельности пребывание и размещение детей осуществляется в соответствии с требованиями пункта 3.1.11 Правил.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3.3. В детских игровых комнатах, размещаемых в торгово-развлекательных и культурно-досуговых центрах, павильонах, аэропортах, железнодорожных вокзалах и иных объектах нежилого назначения, должны соблюдаться следующие требования: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3.3.1. Размещение и функционирование хозяйствующего субъекта допускается без оборудования самостоятельных входа (выхода), тамбура (или воздушно-тепловой завесы) и собственной территории.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Набор помещений включает игровые помещения для детей и помещения для персонала, помещение (место) для мытья игрушек и игрового оборудования.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Допускается использование туалетов, расположенных в торгово-развлекательных и культурно-досуговых центрах, павильонах, аэропортах, железнодорожных вокзалах и иных объектах нежилого назначения, в которых функционирует хозяйствующий субъект.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Для детей обеспечивается питьевой режим.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Игровые помещения оборудуются вешалками для верхней одежды, полками для обуви, детской мебелью, игровым оборудованием, играми и игрушками. Приобретаемая продукция для детей должна иметь документы об оценке (подтверждении) соответствия.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3.3.2. Используемое игровое оборудование должно соответствовать обязательным требованиям, установленным техническими регламентами предусматривать возможность его мытья с применением моющих и дезинфицирующих средств. Мытье игрушек и игрового оборудования проводится в конце рабочего дня и по мере необходимости.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3.3.3. В игровых комнатах предусматривается естественное и (или) искусственное освещение.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3.3.4. В игровые комнаты принимаются дети, не имеющие визуальных признаков инфекционных заболеваний.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3.4. При реализации образовательных программ начального общего, основного общего и среднего общего образования должны соблюдаться следующие требования: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3.4.1. На собственной территории организации, реализующей образовательные программы начального общего, основного общего и среднего общего образования (далее - общеобразовательные организации), выделяются зоны отдыха, физкультурно-спортивная зона и хозяйственная зона. Для маломобильных групп населения оборудуется парковочная зона.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Для выполнения рабочих программ учебного предмета "Физическая культура", мероприятий программы воспитательной работы и курсов по выбору соответствующей направленности допускается использовать спортивные сооружения (площадки, стадионы, бассейны), расположенные за пределами собственной территории общеобразовательной организации, оборудованные в соответствии с санитарно-эпидемиологическими требованиями к устройству и содержанию мест, предназначенных для занятий спортом и физической культурой. Приобретаемое оборудование для детских игровых площадок должно иметь документы об оценке (подтверждении) соответствия.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Зона отдыха используется для организации подвижных игр и отдыха обучающихся, посещающих группы продленного дня, а также для реализации образовательных программ, начального общего, основного общего и среднего общего образования, предусматривающих проведение занятий и мероприятий на свежем воздухе.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3.4.2. В структуру общеобразовательной организации может входить интернат. Здание интерната может быть отдельно стоящим, а также может входить в состав основного здания с выделением его в самостоятельный блок с отдельным входом.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3.4.3. Для всех обучающихся должны быть созданы условия для организации питания.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Количество мест в обеденном зале должно обеспечивать организацию питания всех обучающихся в течение не более трех перемен, во вновь строящихся и реконструируемых - не более чем в две перемены. Число одновременно питающихся детей не должно превышать количество посадочных мест в обеденном зале по проекту.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 обеденном зале устанавливаются умывальники из расчета один кран на 20 посадочных мест.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3.4.4. Учебные кабинеты и рекреационные помещения для обучающихся 1-4 классов размещаются на 1-3 этажах отдельного здания или отдельного блока, кабинеты технологии для мальчиков размещаются на 1 этаже.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3.4.5. В гардеробах оборудуют места для каждого класса, исходя из площади не менее 0,15 м на ребенка.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Гардеробы оснащают вешалками, крючками или шкафчиками для раздельного хранения одежды и местом для хранения обуви на каждого обучающегося, а также устанавливаются 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лавки (скамейки).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Для обучающихся 1-4 классов гардероб может размещаться в рекреациях (при условии оборудования их индивидуальными шкафчиками), а также в учебных кабинетах (при условии соблюдения нормы площади учебного кабинета на 1 обучающегося в соответствии с гигиеническими нормативами и выделении дополнительной площади для оборудования гардероба).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3.4.6. Обучающиеся 1-4 классов размещаются в закрепленных за каждым классом учебных кабинетах, за исключением обучения, требующего специального оборудования.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3.4.7. Для обучающихся 5-11 классов образовательный процесс может быть организован по кабинетной системе. При невозможности обеспечить обучающихся 5-11 классов учебной мебелью соответствующей их росту во всех учебных кабинетах, и лабораториях, задействованных в образовательном процессе, обучение проводится в одном учебном кабинете, оборудованного мебелью, соответствующей росту и возрасту обучающихся. Приобретаемая учебная мебель должна иметь документы об оценке (подтверждении) соответствия.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3.4.8. Учебные кабинеты физики и химии оборудуют демонстрационными столами, установленными на подиуме. Демонстрационные столы должны иметь покрытие, устойчивое к действию агрессивных химических веществ и защитные бортики по наружному краю стола. Лаборантскую и учебный кабинет химии оборудуют вытяжными шкафами.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3.4.9. При размещении в общеобразовательных организациях спортивного зала выше 1 этажа, проводят шумоизоляционные мероприятия, обеспечивающие нормируемые уровни шума в смежных помещениях.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 спортивных залах оборудуются снарядные, раздевальные для мальчиков и девочек, туалеты, душевые. Площадь туалетов при спортивном зале должна составлять не менее 8,0 м, душевых - 12,0 м.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3.4.10. На каждом этаже размещаются санитарные узлы раздельные для мальчиков и девочек, оборудованные кабинами с дверями и умывальниками для мытья рук. Для инвалидов маломобильных групп туалетная комната (кабина) должна быть оборудована с учетом обеспечения условий доступности.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Для персонала оборудуется отдельный санузел (кабина).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Для обучающихся 5-11 классов необходимо оборудовать комнату (кабину) личной гигиены девочек площадью не менее 3,0 м, оснащенную унитазом, умывальной раковиной, душевым поддоном с гибким шлангом, биде или иным оборудованием, обеспечивающим личную гигиену.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3.4.11. При размещении общеобразовательной организации в приспособленном здании (на период ремонтных работ или строительства нового здания) обеспечивается наличие 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следующего минимального набора помещений: учебные кабинеты, помещения для организации питания, административно-хозяйственные помещения, санузлы.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3.4.12. В учебных кабинетах обеспечивается боковое левостороннее естественное освещение за исключением случаев, указанных в абзаце 2 пункта 2.8.2 Правил.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3.4.13. Холодным и горячим водоснабжением обеспечиваются помещения пищеблока, столовая, душевые, умывальные, комнаты (кабины) личной гигиены, помещения медицинского назначения, кабинеты технологии, учебные кабинеты для обучающихся 1-4 классов, кабинеты изобразительного искусства, физики, химии и биологии, лаборантские, помещения для обработки уборочного инвентаря и приготовления дезинфицирующих средств, а также туалеты.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3.4.14. Количество обучающихся в классе определяется исходя из расчета соблюдения нормы площади на одного обучающегося, соблюдении требований к расстановке мебели в учебных кабинетах. Комплектование классов (групп) обучающихся с ограниченными возможностями здоровья проводится в зависимости от указанной в пункте 3.1.1 Правил категории обучающихся.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Образование обучающихся с ограниченными возможностями здоровья может быть организовано как совместно с другими обучающимися, так и в отдельных классах, группах или отдельных организациях, осуществляющих образовательную деятельность.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Площадь учебных кабинетов без учета площади, необходимой для расстановки дополнительной мебели (шкафы, тумбы и другие) для хранения учебных пособий и оборудования рабочего места преподавателя, должна рассчитываться следующим образом: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 не менее 2,5 м на одного обучающегося при фронтальных формах занятий;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 не менее 3,5 м на одного обучающегося при организации групповых форм работы и индивидуальных занятий.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Предельная наполняемость отдельного класса (группы), группы продленного дня для обучающихся с ограниченными возможностями здоровья устанавливается в зависимости от нозологической группы: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для глухих обучающихся - 6 человек,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для слабослышащих и позднооглохших обучающихся с легким недоразвитием речи, обусловленным нарушением слуха, - 10 человек,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для слабослышащих и позднооглохших обучающихся с глубоким недоразвитием речи, обусловленным нарушением слуха, - 6 человек,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для слепых обучающихся - 8 человек,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для слабовидящих обучающихся - 12 человек,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для обучающихся с тяжелыми нарушениями речи - 12 человек,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для обучающихся с нарушениями опорно-двигательного аппарата - 10 человек,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для обучающихся, имеющих задержку психического развития, - 12 человек,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для учащихся с умственной отсталостью (интеллектуальными нарушениями) - 12 человек,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для обучающихся с расстройствами аутистического спектра - 8 человек,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для обучающихся со сложными дефектами (с тяжелыми множественными нарушениями развития) - 5 человек.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Количество обучающихся с ограниченными возможностями здоровья устанавливается из расчета не более 3 обучающихся при получении образования совместно с другими учащимися.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3.4.15. В общеобразовательных организациях, работающих в две смены, обучение 1, 5, 9-11 классов и классов для обучающихся с ограниченными возможностями здоровья проводится в первую смену.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Учебные занятия следует начинать не ранее 8 часов. Проведение нулевых уроков и обучение в три смены не допускается. Занятия второй смены должны заканчиваться не позднее 19 часов.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3.4.16. При реализации образовательных программ должны соблюдаться следующие санитарно-эпидемиологические требования: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Статья 28 </w:t>
      </w:r>
      <w:hyperlink r:id="rId65" w:history="1">
        <w:r w:rsidRPr="009774D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Федерального закона от 30.03.1999 N 52-ФЗ "О санитарно-эпидемиологическом благополучии населения"</w:t>
        </w:r>
      </w:hyperlink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(Собрание законодательства Российской Федерации, 1999, N 14, ст.1650; 2011, N 30, ст.4596; 2012, N 24, ст.3069; 2013, N 27, ст.3477) и статья 11 </w:t>
      </w:r>
      <w:hyperlink r:id="rId66" w:history="1">
        <w:r w:rsidRPr="009774D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Федерального закона от 29.12.2012 N 273-ФЗ "Об образовании в Российской Федерации"</w:t>
        </w:r>
      </w:hyperlink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(Собрание законодательства РФ, 31.12.2012, N 53, ст.7598; 2019, N 49, ст.6962).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Объем обязательной части образовательной программы начального общего образования должен составлять 80%, образовательной программы основного общего - 70% и образовательной программы среднего общего образования - 60%. Суммарный объем обязательной части образовательной программы и части, формируемой участниками образовательных отношений, реализуется в рамках максимального общего объема недельной образовательной нагрузки.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Часы, отведенные на внеурочную деятельность, должны быть организованы в формах, отличных от урочных, предусматривающих проведение общественно полезных практик, 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исследовательской деятельности, реализации образовательных проектов, экскурсий, походов, соревнований, посещений театров, музеев и иные формы.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Внеурочная деятельность обучающихся с ограниченными возможностями здоровья формируется из часов, необходимых для обеспечения их индивидуальных потребностей и составляющих суммарно 10 часов в неделю на обучающегося, из которых не менее 5 часов должны включать обязательные занятия коррекционной направленности с учетом возрастных особенностей учащихся и их физиологических потребностей.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Урочная деятельность обучающихся с ограниченными возможностями здоровья организуется по 5-дневной учебной неделе, в субботу возможны организация проведение внеурочной деятельности.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 целью профилактики переутомления в годовом календарном учебном плане обучающихся должно быть предусмотрено чередование периодов учебного времен, сессий и каникул. Продолжительность каникул должна составлять не менее 7 календарных дней.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Расписание уроков составляется с учетом дневной и недельной умственной работоспособности обучающихся и шкалы трудности учебных предметов, определенной гигиеническими нормативами.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Образовательная недельная нагрузка распределяется равномерно в течение учебной недели, при этом объем максимально допустимой нагрузки в течение дня составляет: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для обучающихся 1-х классов - не должен превышать 4 уроков и один раз в неделю - 5 уроков, за счет урока физической культуры,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для обучающихся 2-4 классов - не более 5 уроков и один раз в неделю 6 уроков за счет урока физической культуры,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для обучающихся 5-6 классов - не более 6 уроков,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для обучающихся 7-11 классов - не более 7 уроков.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Факультативные занятия и занятия по программам дополнительного образования, планируют на дни с наименьшим количеством обязательных уроков. Между началом факультативных (дополнительных) занятий и последним уроком необходимо организовывать перерыв продолжительностью не менее 20 минут.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Обучение в 1 классе осуществляется с соблюдением следующих требований: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учебные занятия проводятся по 5-дневной учебной неделе и только в первую смену,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обучение в первом полугодии: в сентябре, октябре - по 3 урока в день по 35 минут каждый, в ноябре-декабре - по 4 урока в день по 35 минут каждый; в январе - мае - по 4 урока в день 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по 40 минут каждый,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середине учебного дня организуется динамическая пауза продолжительностью не менее 40 минут,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предоставляются дополнительные недельные каникулы в середине третьей четверти при четвертном режиме обучения. Возможна организация дополнительных каникул независимо от четвертей (триместров).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 осуществлении присмотра и ухода в общеобразовательной организации в группах продленного дня должны быть созданы условия, включающие организацию полдника и прогулок для всех обучающихся, либо полдника, прогулок и дневного сна для детей первого года обучения.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Для предупреждения переутомления в течение недели обучающиеся должны иметь облегченный учебный день в среду или в четверг.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Продолжительность урока не должна превышать 45 минут, за исключением 1 класса и компенсирующего класса, продолжительность урока в которых не должна превышать 40 минут.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Продолжительность перемен между уроками составляет не менее 10 минут, большой перемены (после 2 или 3 урока) - 20-30 минут. Вместо одной большой перемены допускается после 2 и 3 уроков устанавливать две перемены по 20 минут каждая.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Продолжительность перемены между урочной и внеурочной деятельностью должна составлять не менее 30 минут, за исключением обучающихся с ограниченными возможностями здоровья, обучение которых осуществляется по специальной индивидуальной программе развития.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Для слабовидящих обучающихся 1-4 классов при различных видах учебной деятельности продолжительность непрерывной зрительной нагрузки не должна превышать 10 минут, для слабовидящих обучающихся, осваивающих образовательные программы основного общего и среднего общего образования - не более 15 минут.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Для обучающихся с остаточным зрением для усвоения учебной информации по рельефной системе Брайля должны чередоваться тактильное восприятие информации - не менее 2 раз за урок с непрерывной зрительной работой - по 5 минут.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3.4.17. Все работы в учебных кабинетах технологии, обучающиеся выполняют в специальной одежде и (или) с использованием средств индивидуальной защиты.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Для организации трудового обучения кабинеты технологии обеспечиваются необходимым оборудованием и инструментом со специальными приспособлениями, учитывающими особые образовательные потребности обучающихся с ограниченными возможностями 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здоровья.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Условия трудового обучения должны соответствовать возрасту обучающегося, учебным, воспитательным и коррекционным задачам.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Организация профильного обучения в 10-11 классах не должна приводить к увеличению образовательной нагрузки.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3.4.18. При проведении итоговой аттестации не допускается проведение более одного экзамена в день. Перерыв между проведением экзаменов должен быть не менее 2-х календарных дней. При проведении государственной итоговой аттестации по образовательным программам среднего общего образования в форме единого государственного экзамена (далее - ЕГЭ) по предметам по выбору участников ЕГЭ допускается их проведение через день.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 продолжительности экзамена от 4 часов и более обучающиеся обеспечиваются питанием. Независимо от продолжительности экзамена обеспечивается питьевой режим.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Время ожидания начала экзамена в классах не должно превышать 30 минут.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3.4.19. В классном журнале оформляется лист здоровья, в который для каждого обучающегося вносят сведения о его антропометрических данных, группе здоровья, медицинской группе для занятий физической культурой, номере необходимой учебной мебели, а также медицинские рекомендации.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3.5. При реализации образовательных программ с применением дистанционных образовательных технологий и электронного обучения должны соблюдаться следующие требования: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3.5.1. Использование ЭСО должно осуществляться при наличии документов об оценке (подтверждении) соответствия. Использование мониторов на основе электронно-лучевых трубок в образовательных организациях не допускается.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3.5.2. Одновременное использование детьми на занятиях более двух различных ЭСО (интерактивная доска и персональный компьютер, интерактивная доска и планшет) не допускается.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3.5.3. Для образовательных целей мобильные средства связи не используются.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Размещение базовых станций подвижной сотовой связи на собственной территории образовательных организаций не допускается.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3.5.4. Использование ноутбуков обучающимися начальных классов возможно при наличии дополнительной клавиатуры.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3.5.5. Оконные проемы в помещениях, где используются ЭСО, должны быть оборудованы светорегулируемыми устройствами.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3.5.6. Линейные размеры (диагональ) экрана ЭСО должны соответствовать гигиеническим нормативам.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3.5.7. Организация рабочих мест пользователей персональных ЭСО должна обеспечивать зрительную дистанцию до экрана не менее 50 см. Использование планшетов предполагает их размещения на столе под углом наклона 30°.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3.5.8. Шрифтовое оформление электронных учебных изданий должно соответствовать гигиеническим нормативам.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3.5.9. Непрерывная и суммарная продолжительность использования различных типов ЭСО на занятиях должна соответствовать гигиеническим нормативам.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3.5.10. При необходимости использовать наушники время их непрерывного использования для всех возрастных групп должно составлять не более часа. Уровень громкости не должен превышать 60% от максимальной. Внутриканальные наушники должны быть предназначены только для индивидуального использования.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3.5.11. Интерактивную доску (панель) и другие ЭСО следует выключать или переводить в режим ожидания, когда их использование приостановлено или завершено.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3.5.12. При реализации образовательных программ с использованием дистанционных образовательных технологий, электронного обучения расписание занятий составляется с учетом дневной и недельной динамики умственной работоспособности обучающихся и трудности учебных предметов. Обучение должно заканчиваться не позднее 18.00 часов. Продолжительность урока не должна превышать 40 минут.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3.5.13. Режим учебного дня, в том числе во время учебных занятий, должен включать различные формы двигательной активности.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середине урока организуется перерыв для проведения комплекса упражнений для профилактики зрительного утомления, повышения активности центральной нервной системы, снятия напряжения с мышц шеи и плечевого пояса, с мышц туловища, для укрепления мышц и связок нижних конечностей.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3.5.14. При использовании электронного оборудования, в том числе сенсорного экрана, клавиатуры, компьютерной мыши необходимо ежедневно дезинфицировать их в соответствии с рекомендациями производителя либо с использованием растворов или салфеток на спиртовой основе, содержащих не менее 70% спирта.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3.5.15. В помещении, где организовано рабочее место обучающегося с компьютером (ноутбуком) или планшетом, необходимо предусмотреть естественное освещение и искусственное общее и местное на рабочем столе. Источник местного освещения на 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рабочем месте обучающегося должен располагаться сбоку от экрана персонального компьютера (ноутбука) или планшета. Освещение не должно создавать бликов на поверхности экрана.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3.6. В организациях дополнительного образования и физкультурно-спортивных организациях должны соблюдаться следующие требования: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3.6.1. Наличие собственной территории, набор помещений определяются направленностью реализуемых дополнительных общеобразовательных программ и видом спорта.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Раздевалки для верхней одежды размещают на первом или цокольном (подвальном) этаже хозяйствующего субъекта.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организациях с количеством до 20 человек допустимо оборудование одного туалета.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Для персонала выделяется отдельный туалет (кабина).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Мастерские, лаборатории оборудуются умывальными раковинами, кладовыми (шкафами).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помещениях для занятий на музыкальных инструментах, танцами, вокалом, мастерских с использованием оборудования, являющегося дополнительным источником шума, выполняются шумоизолирующие мероприятия.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3.6.2. Образовательный процесс осуществляется в соответствии с дополнительной общеобразовательной программой. Занятия проводятся по группам, подгруппам или индивидуально.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Занятия начинаются не ранее 8.00 часов утра и заканчиваются не позднее 20.00 часов. Для обучающихся в возрасте 16-18 лет допускается окончание занятий в 21.00 часов.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Ежедневной дезинфекции подлежат помещения туалета, душевых, раздевальных, а также скамейки, поручни, выключатели и дверные ручки.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Раздевалки оборудуются скамьями и шкафчиками (вешалками).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3.6.3. Состав помещений физкультурно-спортивных организаций определяется видом спорта.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 спортивных и хореографических залах, бассейнах оборудуют туалеты, душевые, помещения для переодевания раздельно для мальчиков и девочек.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Раздевалки оборудуются скамьями и шкафчиками (вешалками), устройствами для сушки волос.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Спортивный инвентарь хранится в помещениях снарядных при спортивных залах.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Используемые спортивные маты, спортивные ковры, инвентарь и оборудование должны быть покрыты материалами, обеспечивающими их влажную обработку моющими и дезинфекционными средствами.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3.7. В организациях для детей-сирот и детей, оставшихся без попечения родителей должны соблюдаться следующие требования: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3.7.1. При реализации в хозяйствующем субъекте образовательных программ дошкольного образования их деятельность регламентируется в соответствии с требованиями пункта 3.1 Правил, образовательных программ начального общего, основного общего и среднего общего образования - в соответствии с требованиями пункта 3.3 Правил.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Численность детей в воспитательной группе в возрасте до 4 лет не должна превышать 6 человек, в возрасте от 4-х и старше - 8 человек.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 наличии в воспитательной группе детей в возрасте до 4 лет и старше наполняемость группы не должна превышать 6 человек.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3.7.2. Проживание детей организовывается по принципам семейного воспитания в группах, размещаемых в помещениях для проживания, созданных по квартирному (гостиничному) типу.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Минимальный набор помещений, в которых размещаются воспитательные группы в организациях для детей-сирот и детей, оставшихся без попечения родителей, включает: жилые комнаты (спальни, раздельные для мальчиков и девочек); помещение для отдыха и игр (гостиная); помещение для занятий (подготовки уроков); помещение для приема и (или) приготовления пищи; санитарно-бытовые помещения (санитарные узлы, душевая или ванная комната); комнату воспитателя; раздевальную (прихожую). Санитарные узлы и душевые (ванные комнаты) размещаются в отдельных и (или) в совмещенных помещениях и оборудуют стиральными машинами.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Помещения постоянного пребывания и проживания детей оборудуются приборами по обеззараживанию воздуха.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Помещения воспитательной группы, в которых проживают дети-инвалиды, обустраиваются с учетом условий для размещения используемых ими технических средств реабилитации.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3.7.3. Раздевальное помещение (прихожая) оборудуется шкафами для раздельного хранения одежды и обуви.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3.7.4. В каждой группе должны быть обеспечены условия для просушивания верхней одежды и обуви детей.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3.7.5. В состав помещений организаций для детей-сирот и детей, оставшихся без попечения родителей включается приемно-карантинное отделение и помещения для проведения 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реабилитационных мероприятия.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3.8. В учреждениях социального обслуживания семьи и детей должны соблюдаться следующие требования: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3.8.1. Минимальный набор помещений учреждения с круглосуточным пребыванием детей включает: приемно-карантинное отделение, помещения для проведения реабилитационных мероприятий, жилые комнаты (спальни); помещение для отдыха и игр (гостиная); помещение для занятий (подготовки уроков); помещение для приема и (или) приготовления пищи; санитарно-бытовые помещения (санитарные узлы, душевая или ванная комната); комнату воспитателя; раздевальную, административно-хозяйственные помещения.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Жилые помещения по типу групповых ячеек должны быть для группы численностью не более 6 человек.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3.8.2. Приемно-карантинное отделение оборудуется отдельным входом и состоит из приемно-смотровой, из не менее двух палат изолятора, буфета, кабинета врача, помещения для оказания медицинской помощи, санитарно-бытовых помещений (санитарный узел, душевая (ванная) комната).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Палаты изолятора отделяются от остальных помещений для оказания медицинской помощи шлюзом с умывальником. Площадь палат изолятора принимается из расчета 6,0 м на 1 койку.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Помещение для оказания медицинской помощи размещается рядом с палатами изолятора, и должно иметь отдельный вход из коридора.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Буфетная приемно-карантинного отделения оборудуется моечными ваннами и баком для дезинфекции посуды, шкафом для хранения посуды и инвентаря, столом.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3.8.3. Набор помещений учреждений временного пребывания детей определяется направленностью реализуемых мероприятий и программ.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Раздевалки размещаются на первом или цокольном этаже.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Допускается оборудование одного туалета для детей в хозяйствующих субъектах с количеством детей до 20 человек. Для персонала выделяется отдельный туалет (кабина).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помещениях с использованием оборудования, являющегося дополнительным источником шума, должны проводиться шумоизолирующие мероприятия (для музыкальных и спортивных занятий).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Помещения постоянного пребывания и проживания детей оборудуются приборами по обеззараживанию воздуха.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В хозяйствующем субъекте, где пребывают дети-инвалиды, обеспечиваются условия для размещения используемых ими технических средств реабилитации.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3.9. В профессиональных образовательных организациях должны соблюдаться следующие требования: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3.9.1. При наличии собственной территории выделяются учебная, физкультурно-спортивная, хозяйственная и жилая (при наличии студенческого общежития) зоны.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 собственной территории хозяйствующего субъекта предусматривается не менее двух въездов (основной и хозяйственный). Хозяйственная зона должна располагаться со стороны входа в производственные помещения и иметь самостоятельный въезд.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3.9.2. Учебные помещения, в которых реализуется общеобразовательная программа, и их оборудование должны соответствовать пункту 3.4 Правил.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Учебные помещения и оборудование для профессиональных дисциплин должны соответствовать направленности реализуемых образовательных программ среднего профессионального образования и включать: лаборатории и кабинеты общепрофильного и профессионального циклов, а также помещения по профилю обучения.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Объем учебных занятий и практики не должен превышать 36 академических часов в неделю. Расписание занятий составляется с учетом дневной и недельной умственной работоспособности и в соответствии со шкалой трудности учебных предметов. Образовательная недельная нагрузка равномерно распределяется на всю учебную неделю. В годовом календарном учебном плане должно быть предусмотрено чередование периодов учебного времени, сессий и каникул.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3.9.3. Мастерские для сварочных работ, мастерские, в которых проводится рубка и резка металла, мастерские с крупногабаритным и тяжелым оборудованием располагаются на нижних этажах с проведением звукоизолирующих и виброизолирующих мероприятий. Сварочные агрегаты устанавливаются в отдельном помещении, изолированном от учебных помещений.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Сверлильные, точильные и другие станки в учебных мастерских должны устанавливаться на фундаменте (кроме настольно-сверлильных и настольно-точильных) и оборудоваться предохранительными сетками, стеклами и местным освещением.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Столярные и слесарные верстаки должны соответствовать росту обучающихся и оснащаться подставками для ног.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Тренажерные устройства, используемые для освоения сложных профессий (горнорудной, химической, металлургической промышленности, транспорта, строительства, сельского хозяйства), размещают в отдельных помещениях или комплексах тренажерных кабинетов.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Станки, оборудование, инструменты, рычаги управления, рабочая мебель по своим параметрам должны соответствовать эргономическим требованиям с учетом роста и физического развития.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Учебно-производственные мастерские оборудуют складскими помещениями для хранения инструментов, инвентаря, заготовок, сырья и готовой продукции; шкафами для хранения спецодежды и умывальниками.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отдельно стоящем здании мастерских предусматривают гардеробную для верхней одежды и обуви, душевые, умывальные, туалеты, устройства для питьевого водоснабжения, а при необходимости помещение для выдачи спецодежды и индивидуальных средств защиты.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3.9.4. В лабораториях, учебно-производственных мастерских, на рабочих местах на предприятиях, где проводится обучение, у станков и механизмов, работа на которых связана с выделением вредных веществ, пыли, повышенного тепла, оборудуют общую и местную механическую вентиляцию.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3.9.5. В профессиональной образовательной организации должно быть организовано двухразовое горячее питание для обучающихся, а для проживающих в общежитии - пятиразовое горячее питание. При отсутствии условий организации горячего питания для обучающихся в профессиональной образовательной организации допускается организация горячего питания посредством привлечения организации общественного питания.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Обучающихся не допускается использовать на подсобных работах, не входящих в программу профессиональной подготовки, на работах с вредными и тяжелыми условиями труда в соответствии с перечнем, установленным законодательством для лиц, не достигших 18 лет.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Перечень тяжелых работ и работ с вредными или опасными условиями труда, при выполнении которых запрещается применение труда лиц моложе восемнадцати лет, утвержден постановлением Правительства Российской Федерации от 25.02.2000 N 163 (Собрание законодательства Российской Федерации, 2000, N 10, ст.1131; 2001, N 26, ст.2685; 2011, N 26, ст.3803).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Условия прохождения практики на рабочих местах для лиц, не достигших 18 лет должны соответствовать требованиям безопасности условий труда работников, не достигших 18 лет.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3.10. В образовательных организациях высшего образования должны соблюдаться следующие требования: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3.10.1. При наличии собственной территории выделяются учебная, физкультурно-спортивная, хозяйственная и жилая (при наличии студенческого общежития) зоны.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На собственной территории хозяйствующего субъекта предусматривается не менее двух въездов (основной и хозяйственный). Хозяйственная зона должна иметь самостоятельный въезд.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3.10.2. Учебные помещения и оборудование для учебно-производственной деятельности должны соответствовать требованиям пунктов 3.4, 3.5, 3.9, 3.6 Правил.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3.11. В загородных стационарных детских оздоровительных лагерях с круглосуточным пребыванием должны соблюдаться следующие требования: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3.11.1. Хозяйствующие субъекты в срок не позднее, чем за два месяца до открытия каждого сезона информируют территориальные органы, уполномоченные на осуществление федерального государственного санитарно-эпидемиологического надзора о планируемых сроках заездов детей, режиме работы и количестве детей.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3.11.2. Продолжительность оздоровительной смены составляет не менее 21 календарного дня. Возможна организация смен менее 20 календарных дней для организации отдыха и досуга детей. Продолжительность смен в осенние, зимние и весенние каникулы должна быть не менее 7 календарных дней.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Перерыв между сменами в летнее время для проведения генеральной уборки с применением дезинфицирующих средств и санитарной обработки должен составлять не менее одних суток.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целях профилактики клещевого энцефалита, клещевого боррелиоза и геморрагической лихорадки с почечным синдромом и других инфекционных болезней перед открытием смены необходимо организовать и провести противоклещевую (акарицидную) обработку территории и мероприятия по борьбе с грызунами. После проведения обработок должен быть осуществлен контроль качества проведенных обработок против клещей и грызунов.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Генеральная уборка собственной территории и всех помещений проводится перед началом каждой смены с применением моющих и дезинфицирующих средств.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Заезд детей должен осуществляться в период не более двух календарных дней. Во время заезда проводится бесконтактная термометрия каждого ребенка и сопровождающих его взрослых с фиксированием результатов в журнале.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Прием детей осуществляется при наличии справки о состоянии здоровья ребенка, отъезжающего в организацию отдыха детей и их оздоровления, в том числе содержащую сведения об отсутствии в течение 21 календарного дня контактов с больными инфекционными заболеваниями. Указанные сведения вносятся в справку не ранее чем за 3 рабочих дня до отъезда.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Форма N 079/у "Медицинская справка о состоянии здоровья ребенка, отъезжающего в организацию отдыха детей и их оздоровления" утверждена </w:t>
      </w:r>
      <w:hyperlink r:id="rId67" w:history="1">
        <w:r w:rsidRPr="009774D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приказом Минздрава России от 15.12.2014 N 834н "Об утверждении унифицированных форм медицинской документации, </w:t>
        </w:r>
        <w:r w:rsidRPr="009774D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lastRenderedPageBreak/>
          <w:t>используемых в медицинских организациях, оказывающих медицинскую помощь в амбулаторных условиях, и порядков по их заполнению"</w:t>
        </w:r>
      </w:hyperlink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(зарегистрирован Минюстом России 20.02.2015, регистрационный N 36160) с изменениями, внесенными </w:t>
      </w:r>
      <w:hyperlink r:id="rId68" w:history="1">
        <w:r w:rsidRPr="009774D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приказами Минздрава России 09.01.2018 N 2н</w:t>
        </w:r>
      </w:hyperlink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(зарегистрирован Минюстом России 04.04.2018, регистрационный N 50614) и </w:t>
      </w:r>
      <w:hyperlink r:id="rId69" w:history="1">
        <w:r w:rsidRPr="009774D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02.11.2020 N 1186н</w:t>
        </w:r>
      </w:hyperlink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(зарегистрирован Минюстом России от 27.11.2020, регистрационный N 61121).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Дети-инвалиды и дети с ограниченными возможностями здоровья принимаются в организации, в которых созданы соответствующие условия для их пребывания.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3.11.3. На собственной территории выделяют следующие зоны: жилая, физкультурно-оздоровительная, хозяйственная.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Встречи детей с посетителями, в том числе с родителями (законными представителями) детей проводятся в соответствии с установленным руководителем Организации распорядком дня и в специальной зоне.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Не допускается пребывание на собственной территории Организации посетителей, в том числе родителей (законных представителей) детей, вне специально установленных мест.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3.11.4. Минимальный набор помещений организаций отдыха детей и их оздоровления с круглосуточным пребыванием включает: спальные комнаты; комнаты воспитателя; помещения для дневного пребывания детей; умывальные с мойками для ног; душевые с раздевальными отдельно для мальчиков и девочек; помещение (место) для просушивания одежды и обуви, помещение (место) стирки и глажения; помещение для обработки и хранения уборочного инвентаря, для приготовления дезинфицирующих растворов - одно на отряд (или жилой корпус); помещение для стирки белья, оборудованной горячим и холодным водоснабжением и водоотведением, тазами для стирки личных вещей и скамьями (возможно использование в помещениях для стирки белья автоматических стиральных машин); помещение гладильной; место для хранения обуви, оборудованное полками или стеллажами.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Помещения для стирки белья могут быть оборудованы в отдельном помещении.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Допускается использование двухъярусных кроватей при условии соблюдения нормы площади на одного ребенка и количества проживающих в комнате.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зданиях для проживания детей обеспечиваются условия для просушивания верхней одежды и обуви.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3.11.5. Минимальный набор помещений для оказания медицинской помощи включает: кабинет врача; процедурный кабинет; изолятор; пост медицинской сестры; помещение для приготовления дезинфекционных растворов и хранения уборочного инвентаря, предназначенного для указанных помещений туалет с умывальником.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В изоляторе медицинского пункта предусматриваются не менее двух палат (раздельно для капельных и кишечных инфекций). В составе помещений изолятора предусматриваются: туалет с раковиной для мытья рук, а также буфетная с двумя моечными раковинами для мойки посуды и шкафами для ее хранения.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Возможно оборудование в медицинском пункте или в изоляторе душевой (ванной комнаты).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3.11.6. При использовании надворных туалетов обеспечивается искусственное освещение, наличие туалетной бумаги, условия для мытья рук мылом.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Надворные туалеты выгребного типа оборудуются надземной частью строения и водонепроницаемым выгребом, размещаются на расстоянии не менее 25 м от жилой зоны, столовой. Не допускается устройство и использование надворных туалетов без крыши (навеса) и без внутренних экранов-перегородок.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Хозяйствующим субъектом обеспечивается освещение дорожек, ведущих к туалетам.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3.11.7. Для хранения и размещения личных сумок (чемоданов, рюкзаков) детей выделяется специальное помещение, оборудованное стеллажами (или выделяют специальное оборудованное место).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3.11.8. С целью выявления педикулеза у детей, перед началом смены и не реже одного раза в 7 дней проводятся осмотры детей. Дети с педикулезом к посещению не допускаются.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Ежедневно должна проводиться бесконтактная термометрия детей и сотрудников.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 выявлении лиц с признаками инфекционных заболеваний и повышенной температурой во время нахождения их в хозяйствующем субъекте должны быть приняты меры по ограничению их контакта с иными лицами посредством размещения в помещения для оказания медицинской помощи или иные помещения, кроме вспомогательных, до приезда законных представителей (родителей или опекунов), до перевода в медицинскую организацию или до приезда скорой помощи.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Статья 29 </w:t>
      </w:r>
      <w:hyperlink r:id="rId70" w:history="1">
        <w:r w:rsidRPr="009774D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Федерального закона от 30.03.1999 N 52-ФЗ "О санитарно-эпидемиологическом благополучии населения"</w:t>
        </w:r>
      </w:hyperlink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(Собрание законодательства Российской Федерации, 1999, N 14, ст.1650; 2004 N 35 ст.3607).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3.11.10*. Перед дневным и ночным сном, а также по возвращении после выхода детей (экскурсия, поход) за пределы собственной территории в летний оздоровительный сезон дети осматриваются на предмет присасывания клеща.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 Нумерация соответствует оригиналу. - Примечание изготовителя базы данных.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3.11.11. Допустимая температура воздуха составляет не ниже: в спальных помещениях +18°С, в спортивных залах +17°С, душевых +25°С, в столовой, в помещениях культурно-массового назначения и для занятий +18°С.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Помещения постоянного пребывания и проживания детей для дезинфекции воздушной среды оборудуются приборами по обеззараживанию воздуха.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3.12. В организациях отдыха детей и их оздоровления с дневным пребыванием должны соблюдаться следующие требования: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3.12.1. Хозяйствующие субъекты в срок не позднее, чем за один месяц до открытия каждого сезона информируют территориальные органы, уполномоченные осуществлять федеральный государственный санитарно-эпидемиологический надзор и федеральный государственный надзор в области защиты прав потребителей о планируемых сроках заездов детей и режиме работы, а также количестве детей.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3.12.2. Минимальный набор помещений включает игровые комнаты, помещения для занятий кружков, спальные помещения (при организации сна), помещения для оказания медицинской помощи, спортивный зал, столовую, помещение для просушивания одежды и обуви, раздевалку для верхней одежды, кладовую спортинвентаря, игр и кружкового инвентаря, туалеты, помещение для хранения, обработки уборочного инвентаря и приготовления дезинфекционных растворов.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помещениях пребывания (игровые, мастерские, помещения дополнительного образования) детей и их дневного сна (при организации) проводится дезинфекция воздушной среды приборами по обеззараживанию воздуха.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3.12.3. При организации дневного сна возможно использование личных спальных принадлежностей и полотенец отдыхающих детей, а также возможность стирки постельного белья и полотенец родителями индивидуально для каждого ребенка.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3.12.4. Дети осматриваются на предмет присасывания клеща перед дневным сном, при возвращении детей после их выхода (экскурсия, поход) за пределы собственной территории хозяйственного субъекта.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3.12.5. Прием детей осуществляется при наличии справки о состоянии здоровья ребенка, содержащую в том числе сведения об отсутствии в течении 21 календарного дня контактов с больными инфекционными заболеваниями. Указанные сведения вносятся в справку не ранее чем за 3 рабочих дня до направления в хозяйствующий субъект.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Дети-инвалиды и дети с ограниченными возможностями здоровья направляются в организации, в которых созданы условия для их пребывания.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3.13. В палаточных лагерях должны соблюдаться следующие требования: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3.13.1. Хозяйствующие субъекты в срок не позднее, чем за один месяц до открытия сезона информируют территориальные органы, уполномоченные на осуществление федерального государственного санитарно-эпидемиологического надзора о планируемых сроках заездов детей и режиме работы, о количестве детей.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3.13.2. Перед открытием палаточного лагеря на территории, на которой планируется его размещение, проводятся: уборка территории от мусора, сухостоя и валежника, очистка от колючих кустарников и растительности с ядовитыми плодами, а также ее аккарицидная обработка, мероприятия по борьбе с грызунами.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 палаточному лагерю должен быть обеспечен подъезд транспорта.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Смены проводятся при установившейся ночной температуре воздуха окружающей среды не ниже +15°С. Продолжительность смены определяется его спецификой (профилем, программой) и климатическими условиями.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Прием детей осуществляется при наличии справки о состоянии здоровья ребенка, отъезжающего в организацию отдыха детей и их оздоровления, в том числе содержащую сведения об отсутствии в течение 21 календарного дня контактов с больными инфекционными заболеваниями. Указанные сведения вносятся в справку не ранее чем за 3 рабочих дня до отъезда.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Дети-инвалиды и дети с ограниченными возможностями здоровья принимаются в организации, в которых созданы условия для их пребывания.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3.13.3. Территория, на которой размещается палаточный лагерь, обозначается по периметру знаками.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 территории размещения палаточного лагеря предусматриваются зоны: жилая; приготовления и приема пищи, хранения продуктов питания; санитарно-бытовая; административно-хозяйственная; физкультурно-оздоровительная.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Медицинский пункт (для палаточных лагерей с численностью несовершеннолетних более 100 детей) размещают в помещении или отдельной палатке площадью не менее 4 м. Для изоляции заболевших детей используются отдельные помещения или палатки не более, чем на 3 места, совместное проживание в которых детей и персонала не допускается.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темное время суток обеспечивается дежурное освещение тропинок, ведущих к туалетам.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3.13.4. По периметру размещения палаток оборудуется отвод для дождевых вод, палатки устанавливаются на настил.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Палатки должны быть непромокаемыми (или устанавливаться под тентом), ветроустойчивыми, иметь защиту от насекомых (защитная сетка на двери и окнах). Все палатки должны иметь закрывающийся вход, а также место для хранения обуви.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3.13.5. Каждый проживающий в палаточном лагере обеспечивается индивидуальным спальным местом. Индивидуальные спальные места оборудуются кроватями (раскладушками) в комплекте с матрацем, одеялом и подушкой или при отсутствии кроватей - теплоизоляционными ковриками в комплекте со спальными мешками. Спальные мешки комплектуются индивидуальными съемными вкладышами.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Могут использоваться личные теплоизоляционные коврики, спальные мешки, вкладыши.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Количество детей, проживающих в палатке должно соответствовать вместимости, указанной в техническом паспорте палатки.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случае оборудования индивидуального спального места с использованием личного инвентаря данные условия указываются в договоре на оказание услуг отдыха детей и их оздоровления.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3.13.6. В качестве источников питьевой воды используются существующие источники централизованного, нецентрализованного водоснабжения, привозная питьевая вода.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Дезинфекция емкостей для доставки и хранения питьевой воды проводится разрешенными к применению препаратами, в соответствии с инструкцией производителя.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3.13.8*. Запас постельного белья и вкладышей в спальные мешки формируется с учетом обеспечения смены комплекта не менее 1 раза в 7 календарных дней.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 Нумерация соответствует оригиналу. - Примечание изготовителя базы данных.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3.13.9. Организованная помывка детей должна проводиться не реже 1 раза в 7 календарных дней.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3.13.10. Для просушивания одежды и обуви на территории палаточного лагеря оборудуется специальное место.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3.13.11. На территории санитарно-бытовой зоны палаточного лагеря размещаются умывальники, душевые, место для мытья ног, место для стирки белья, сушки одежды, туалеты, место сбора мусора. Количество умывальников определяется из расчета 1 умывальник на 10 человек.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Место для личной гигиены для девушек оборудуется в душевой кабине, женском туалете или отдельной палатке и обеспечивается подставками (полками) для предметов личной гигиены и емкостями для теплой воды.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Туалеты в палаточных лагерях располагаются на расстоянии не менее 25 метров от жилой зоны и пищеблока и не менее 50 метров от места купания, из расчета одно очко (размером не более 0,2 м х 0,3 м) на 20 человек раздельно для мальчиков и девочек. Не допускается 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устройство туалетов без крыши (навеса). Возле туалетов оборудуются рукомойники.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Туалеты выгребного типа организуют с надземной частью и водонепроницаемым выгребом. Глубина выгреба от поверхности земли рассчитывается в зависимости от уровня стояния грунтовых вод, но не менее 1 метра. Не допускается заполнение выгреба более чем на 2/3 объема. Также допускается использовать биотуалеты.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3.13.12. При отсутствии условий для организованного вывоза органических (пищевых) отходов в хозяйственной зоне для утилизации отходов оборудуется компостная яма, закрывающаяся крышкой. Содержимое компостной ямы ежедневно присыпается слоем земли. При заполнении ямы она засыпается землей.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3.13.13. Сточные воды отводятся в специальную яму, закрытую крышкой. Наполнение ямы не должно превышать ее объема.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Мыльные воды должны проходить очистку через фильтр для улавливания мыльных вод.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Ямы-поглотители, ямы надворных туалетов, надворные туалеты ежедневно обрабатываются раствором дезинфекционных средств.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3.13.14. Дети осматриваются на предмет присасывания клеща перед дневным и ночным сном, а также при возвращении детей после их выхода за пределы территории палаточного лагеря.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3.13.15. Организация питания в палаточных лагерях осуществляется в соответствии с абзацами вторым - четвертым, десятым пункта 2.4.6 Правил и санитарно-эпидемиологическими требованиями к организации общественного питания населения.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3.14. В организациях труда и отдыха (полевой практики) должны соблюдаться следующие требования: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3.14.1. В весенний, летний и осенний периоды в зависимости от климатических условий выполнение сельскохозяйственных и других видов работ на открытых площадках следует проводить в часы наименьшей инсоляции.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Дети должны работать в головных уборах.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 температурах воздуха от 25°С до 28°С продолжительность работы должна составлять не более 2,5 часов для лиц в возрасте от 14 до 16 лет. Для лиц от 16 до 18 лет - не более 3,5 часов.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3.14.2. Запрещается труд детей после 20:00 часов.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3.14.5*. В зависимости от используемой формы для организации и размещения лагеря труда и отдыха к его обустройству применяются требования пунктов 3.10, 3.11, 3.12 Правил 3.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_______________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 Нумерация соответствует оригиналу. - Примечание изготовителя базы данных.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3.14.6. Прием детей осуществляется при наличии справки о состоянии здоровья ребенка, направляемого в организацию отдыха детей и их оздоровления, содержащую в том числе сведения об отсутствии в течении 21 календарного дня контактов с больными инфекционными заболеваниями. Указанные сведения вносятся в справку не ранее чем за 3 рабочих дня до направления в хозяйствующий субъект.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3.15. При временном размещении организованных групп детей в общежитиях, гостиницах, турбазах, базах отдыха должны соблюдаться следующие требования: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 организации временного пребывания организованных групп детей от восьми и более человек, находящихся с руководителем организованной группы, без родителей (законных представителей) им должны быть обеспечены условия для проживания с соблюдением норм площади, соблюдения правил личной гигиены, питания, организован питьевой режим.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Не допускается проживание организованных групп детей в помещениях без естественного освещения, без централизованного водоснабжения и канализации, а также в помещениях, расположенных в подвальных и цокольных этажах.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3.15*. При проведении массовых мероприятий с участием детей и молодежи должны соблюдаться следующие требования: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 Нумерация соответствует оригиналу. - Примечание изготовителя базы данных.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3.16.1. Хозяйствующие субъекты деятельность которых связана с организацией и проведением массовых мероприятий с участием детей и молодежи, в срок не позднее, чем за 1 месяц до начала мероприятия информируют территориальные органы, уполномоченные на осуществление федерального государственного санитарно-эпидемиологического надзора о планируемых сроках проведения мероприятия, о количестве участников, условиях доставки участников до планируемого места проведения мероприятия, условиях проживания, организации питьевого режима, организации питания, сроках проведения дератизационных, дезинсекционных мероприятиях и о противоклещевых обработках (в случае если мероприятие проводится в теплое время года и в природных условиях).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 При перевозке организованных групп детей железнодорожным транспортом должны соблюдаться следующие санитарно-эпидемиологические требования: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4.1. Организаторами поездок организованных групп детей железнодорожным транспортом: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обеспечивается сопровождение организованных групп детей взрослыми из расчета 1 сопровождающий на количество детей до 12 человек в период следования к месту 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назначения и обратно;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организуется питание организованных групп детей с интервалами не более 4 часов;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организуется питьевой режим в пути следования и при доставке организованных групп детей от железнодорожного вокзала до места назначения и обратно, а также при нахождении организованных групп детей на вокзале.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4.2. При нахождении в пути следования более 12 часов группы детей в количестве свыше 30 человек организатор поездки обязать обеспечить сопровождение группы детей медицинским работником.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4.3. При нахождении в пути свыше 1 дня организуется горячее питание.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Кратность приема пищи определяется временем нахождения групп детей в пути следования, времени суток и в соответствии с физиологическими потребностями.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 нахождении в пути следования менее 1 дня (менее 24 часов) питание детей осуществляется в соответствии с гигиеническими нормативами.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4.4. У каждого ребенка, входящего в состав организованной группы детей, должна быть медицинская справка об отсутствии контакта с инфекционными больными, оформленная в период формирования группы не более чем за 3 рабочих дня до начала поездки.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4.5. Не менее чем за 3 рабочих дня до отправления группы детей железнодорожным транспортом информация об организации указанной поездки направляется в территориальные органы, уполномоченные на осуществление федерального государственного санитарно-эпидемиологического надзора по месту отправления с указанием следующих сведений: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наименование или фамилия, имя, отчество (при наличии) организатора отдыха групп детей;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адрес местонахождения организатора;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дата выезда, станция отправления и назначения, номер поезда и вагона, его вид;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количество детей и сопровождающих;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наличие медицинского сопровождения;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наименование и адрес конечного пункта назначения;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планируемый тип питания в пути следования.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774D0" w:rsidRPr="009774D0" w:rsidRDefault="009774D0" w:rsidP="009774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Электронный текст документа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подготовлен АО "Кодекс" и сверен по: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Официальный интернет-портал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правовой информации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www.pravo.gov.ru, 21.12.2020,</w:t>
      </w:r>
      <w:r w:rsidRPr="009774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N 0001202012210122</w:t>
      </w:r>
    </w:p>
    <w:p w:rsidR="000941B7" w:rsidRDefault="000941B7">
      <w:bookmarkStart w:id="0" w:name="_GoBack"/>
      <w:bookmarkEnd w:id="0"/>
    </w:p>
    <w:sectPr w:rsidR="00094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E1D"/>
    <w:rsid w:val="000941B7"/>
    <w:rsid w:val="009774D0"/>
    <w:rsid w:val="00CC2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774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774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774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74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774D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774D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774D0"/>
  </w:style>
  <w:style w:type="paragraph" w:customStyle="1" w:styleId="formattext">
    <w:name w:val="formattext"/>
    <w:basedOn w:val="a"/>
    <w:rsid w:val="00977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77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774D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774D0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774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774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774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74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774D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774D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774D0"/>
  </w:style>
  <w:style w:type="paragraph" w:customStyle="1" w:styleId="formattext">
    <w:name w:val="formattext"/>
    <w:basedOn w:val="a"/>
    <w:rsid w:val="00977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77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774D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774D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1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4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s.cntd.ru/document/902113767" TargetMode="External"/><Relationship Id="rId18" Type="http://schemas.openxmlformats.org/officeDocument/2006/relationships/hyperlink" Target="http://docs.cntd.ru/document/902225823" TargetMode="External"/><Relationship Id="rId26" Type="http://schemas.openxmlformats.org/officeDocument/2006/relationships/hyperlink" Target="http://docs.cntd.ru/document/499023522" TargetMode="External"/><Relationship Id="rId39" Type="http://schemas.openxmlformats.org/officeDocument/2006/relationships/hyperlink" Target="http://docs.cntd.ru/document/554125866" TargetMode="External"/><Relationship Id="rId21" Type="http://schemas.openxmlformats.org/officeDocument/2006/relationships/hyperlink" Target="http://docs.cntd.ru/document/902267172" TargetMode="External"/><Relationship Id="rId34" Type="http://schemas.openxmlformats.org/officeDocument/2006/relationships/hyperlink" Target="http://docs.cntd.ru/document/420292638" TargetMode="External"/><Relationship Id="rId42" Type="http://schemas.openxmlformats.org/officeDocument/2006/relationships/hyperlink" Target="http://docs.cntd.ru/document/901713538" TargetMode="External"/><Relationship Id="rId47" Type="http://schemas.openxmlformats.org/officeDocument/2006/relationships/hyperlink" Target="http://docs.cntd.ru/document/542618607" TargetMode="External"/><Relationship Id="rId50" Type="http://schemas.openxmlformats.org/officeDocument/2006/relationships/hyperlink" Target="http://docs.cntd.ru/document/499086215" TargetMode="External"/><Relationship Id="rId55" Type="http://schemas.openxmlformats.org/officeDocument/2006/relationships/hyperlink" Target="http://docs.cntd.ru/document/901729631" TargetMode="External"/><Relationship Id="rId63" Type="http://schemas.openxmlformats.org/officeDocument/2006/relationships/hyperlink" Target="http://docs.cntd.ru/document/566484141" TargetMode="External"/><Relationship Id="rId68" Type="http://schemas.openxmlformats.org/officeDocument/2006/relationships/hyperlink" Target="http://docs.cntd.ru/document/542620432" TargetMode="External"/><Relationship Id="rId7" Type="http://schemas.openxmlformats.org/officeDocument/2006/relationships/hyperlink" Target="http://docs.cntd.ru/document/901834534" TargetMode="External"/><Relationship Id="rId71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docs.cntd.ru/document/902218028" TargetMode="External"/><Relationship Id="rId29" Type="http://schemas.openxmlformats.org/officeDocument/2006/relationships/hyperlink" Target="http://docs.cntd.ru/document/499071210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765645" TargetMode="External"/><Relationship Id="rId11" Type="http://schemas.openxmlformats.org/officeDocument/2006/relationships/hyperlink" Target="http://docs.cntd.ru/document/902041585" TargetMode="External"/><Relationship Id="rId24" Type="http://schemas.openxmlformats.org/officeDocument/2006/relationships/hyperlink" Target="http://docs.cntd.ru/document/902268721" TargetMode="External"/><Relationship Id="rId32" Type="http://schemas.openxmlformats.org/officeDocument/2006/relationships/hyperlink" Target="http://docs.cntd.ru/document/420253581" TargetMode="External"/><Relationship Id="rId37" Type="http://schemas.openxmlformats.org/officeDocument/2006/relationships/hyperlink" Target="http://docs.cntd.ru/document/420295393" TargetMode="External"/><Relationship Id="rId40" Type="http://schemas.openxmlformats.org/officeDocument/2006/relationships/hyperlink" Target="http://docs.cntd.ru/document/554692827" TargetMode="External"/><Relationship Id="rId45" Type="http://schemas.openxmlformats.org/officeDocument/2006/relationships/hyperlink" Target="http://docs.cntd.ru/document/420240049" TargetMode="External"/><Relationship Id="rId53" Type="http://schemas.openxmlformats.org/officeDocument/2006/relationships/hyperlink" Target="http://docs.cntd.ru/document/542643174" TargetMode="External"/><Relationship Id="rId58" Type="http://schemas.openxmlformats.org/officeDocument/2006/relationships/hyperlink" Target="http://docs.cntd.ru/document/902352815" TargetMode="External"/><Relationship Id="rId66" Type="http://schemas.openxmlformats.org/officeDocument/2006/relationships/hyperlink" Target="http://docs.cntd.ru/document/902389617" TargetMode="External"/><Relationship Id="rId5" Type="http://schemas.openxmlformats.org/officeDocument/2006/relationships/hyperlink" Target="http://docs.cntd.ru/document/901729631" TargetMode="External"/><Relationship Id="rId15" Type="http://schemas.openxmlformats.org/officeDocument/2006/relationships/hyperlink" Target="http://docs.cntd.ru/document/902182562" TargetMode="External"/><Relationship Id="rId23" Type="http://schemas.openxmlformats.org/officeDocument/2006/relationships/hyperlink" Target="http://docs.cntd.ru/document/902287290" TargetMode="External"/><Relationship Id="rId28" Type="http://schemas.openxmlformats.org/officeDocument/2006/relationships/hyperlink" Target="http://docs.cntd.ru/document/499070814" TargetMode="External"/><Relationship Id="rId36" Type="http://schemas.openxmlformats.org/officeDocument/2006/relationships/hyperlink" Target="http://docs.cntd.ru/document/420324427" TargetMode="External"/><Relationship Id="rId49" Type="http://schemas.openxmlformats.org/officeDocument/2006/relationships/hyperlink" Target="http://docs.cntd.ru/document/564946908" TargetMode="External"/><Relationship Id="rId57" Type="http://schemas.openxmlformats.org/officeDocument/2006/relationships/hyperlink" Target="http://docs.cntd.ru/document/902352816" TargetMode="External"/><Relationship Id="rId61" Type="http://schemas.openxmlformats.org/officeDocument/2006/relationships/hyperlink" Target="http://docs.cntd.ru/document/902389617" TargetMode="External"/><Relationship Id="rId10" Type="http://schemas.openxmlformats.org/officeDocument/2006/relationships/hyperlink" Target="http://docs.cntd.ru/document/901865498" TargetMode="External"/><Relationship Id="rId19" Type="http://schemas.openxmlformats.org/officeDocument/2006/relationships/hyperlink" Target="http://docs.cntd.ru/document/902235848" TargetMode="External"/><Relationship Id="rId31" Type="http://schemas.openxmlformats.org/officeDocument/2006/relationships/hyperlink" Target="http://docs.cntd.ru/document/420238326" TargetMode="External"/><Relationship Id="rId44" Type="http://schemas.openxmlformats.org/officeDocument/2006/relationships/hyperlink" Target="http://docs.cntd.ru/document/499022273" TargetMode="External"/><Relationship Id="rId52" Type="http://schemas.openxmlformats.org/officeDocument/2006/relationships/hyperlink" Target="http://docs.cntd.ru/document/456064369" TargetMode="External"/><Relationship Id="rId60" Type="http://schemas.openxmlformats.org/officeDocument/2006/relationships/hyperlink" Target="http://docs.cntd.ru/document/902227557" TargetMode="External"/><Relationship Id="rId65" Type="http://schemas.openxmlformats.org/officeDocument/2006/relationships/hyperlink" Target="http://docs.cntd.ru/document/90172963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859454" TargetMode="External"/><Relationship Id="rId14" Type="http://schemas.openxmlformats.org/officeDocument/2006/relationships/hyperlink" Target="http://docs.cntd.ru/document/902182550" TargetMode="External"/><Relationship Id="rId22" Type="http://schemas.openxmlformats.org/officeDocument/2006/relationships/hyperlink" Target="http://docs.cntd.ru/document/902268718" TargetMode="External"/><Relationship Id="rId27" Type="http://schemas.openxmlformats.org/officeDocument/2006/relationships/hyperlink" Target="http://docs.cntd.ru/document/499066528" TargetMode="External"/><Relationship Id="rId30" Type="http://schemas.openxmlformats.org/officeDocument/2006/relationships/hyperlink" Target="http://docs.cntd.ru/document/420207400" TargetMode="External"/><Relationship Id="rId35" Type="http://schemas.openxmlformats.org/officeDocument/2006/relationships/hyperlink" Target="http://docs.cntd.ru/document/420300289" TargetMode="External"/><Relationship Id="rId43" Type="http://schemas.openxmlformats.org/officeDocument/2006/relationships/hyperlink" Target="http://docs.cntd.ru/document/902275195" TargetMode="External"/><Relationship Id="rId48" Type="http://schemas.openxmlformats.org/officeDocument/2006/relationships/hyperlink" Target="http://docs.cntd.ru/document/564859732" TargetMode="External"/><Relationship Id="rId56" Type="http://schemas.openxmlformats.org/officeDocument/2006/relationships/hyperlink" Target="http://docs.cntd.ru/document/902389617" TargetMode="External"/><Relationship Id="rId64" Type="http://schemas.openxmlformats.org/officeDocument/2006/relationships/hyperlink" Target="http://docs.cntd.ru/document/566484141" TargetMode="External"/><Relationship Id="rId69" Type="http://schemas.openxmlformats.org/officeDocument/2006/relationships/hyperlink" Target="http://docs.cntd.ru/document/566424215" TargetMode="External"/><Relationship Id="rId8" Type="http://schemas.openxmlformats.org/officeDocument/2006/relationships/hyperlink" Target="http://docs.cntd.ru/document/901851533" TargetMode="External"/><Relationship Id="rId51" Type="http://schemas.openxmlformats.org/officeDocument/2006/relationships/hyperlink" Target="http://docs.cntd.ru/document/420364023" TargetMode="External"/><Relationship Id="rId72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://docs.cntd.ru/document/902042540" TargetMode="External"/><Relationship Id="rId17" Type="http://schemas.openxmlformats.org/officeDocument/2006/relationships/hyperlink" Target="http://docs.cntd.ru/document/902215381" TargetMode="External"/><Relationship Id="rId25" Type="http://schemas.openxmlformats.org/officeDocument/2006/relationships/hyperlink" Target="http://docs.cntd.ru/document/499022330" TargetMode="External"/><Relationship Id="rId33" Type="http://schemas.openxmlformats.org/officeDocument/2006/relationships/hyperlink" Target="http://docs.cntd.ru/document/420292122" TargetMode="External"/><Relationship Id="rId38" Type="http://schemas.openxmlformats.org/officeDocument/2006/relationships/hyperlink" Target="http://docs.cntd.ru/document/456054926" TargetMode="External"/><Relationship Id="rId46" Type="http://schemas.openxmlformats.org/officeDocument/2006/relationships/hyperlink" Target="http://docs.cntd.ru/document/564068542" TargetMode="External"/><Relationship Id="rId59" Type="http://schemas.openxmlformats.org/officeDocument/2006/relationships/hyperlink" Target="http://docs.cntd.ru/document/902352816" TargetMode="External"/><Relationship Id="rId67" Type="http://schemas.openxmlformats.org/officeDocument/2006/relationships/hyperlink" Target="http://docs.cntd.ru/document/420245402" TargetMode="External"/><Relationship Id="rId20" Type="http://schemas.openxmlformats.org/officeDocument/2006/relationships/hyperlink" Target="http://docs.cntd.ru/document/902256369" TargetMode="External"/><Relationship Id="rId41" Type="http://schemas.openxmlformats.org/officeDocument/2006/relationships/hyperlink" Target="http://docs.cntd.ru/document/901729631" TargetMode="External"/><Relationship Id="rId54" Type="http://schemas.openxmlformats.org/officeDocument/2006/relationships/hyperlink" Target="http://docs.cntd.ru/document/554691475" TargetMode="External"/><Relationship Id="rId62" Type="http://schemas.openxmlformats.org/officeDocument/2006/relationships/hyperlink" Target="http://docs.cntd.ru/document/901729631" TargetMode="External"/><Relationship Id="rId70" Type="http://schemas.openxmlformats.org/officeDocument/2006/relationships/hyperlink" Target="http://docs.cntd.ru/document/9017296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21703</Words>
  <Characters>123713</Characters>
  <Application>Microsoft Office Word</Application>
  <DocSecurity>0</DocSecurity>
  <Lines>1030</Lines>
  <Paragraphs>290</Paragraphs>
  <ScaleCrop>false</ScaleCrop>
  <Company/>
  <LinksUpToDate>false</LinksUpToDate>
  <CharactersWithSpaces>145126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2020-12-28T07:52:00Z</dcterms:created>
  <dcterms:modified xsi:type="dcterms:W3CDTF">2020-12-28T07:52:00Z</dcterms:modified>
</cp:coreProperties>
</file>